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93D9" w14:textId="77777777" w:rsidR="00564C91" w:rsidRDefault="00564C91" w:rsidP="00564C91">
      <w:pPr>
        <w:spacing w:line="240" w:lineRule="auto"/>
        <w:contextualSpacing/>
        <w:jc w:val="center"/>
        <w:rPr>
          <w:rFonts w:asciiTheme="majorHAnsi" w:hAnsiTheme="majorHAnsi"/>
          <w:b/>
        </w:rPr>
      </w:pPr>
      <w:r>
        <w:rPr>
          <w:rFonts w:asciiTheme="majorHAnsi" w:hAnsiTheme="majorHAnsi"/>
          <w:b/>
        </w:rPr>
        <w:t>P&amp;T Committee Meetings</w:t>
      </w:r>
    </w:p>
    <w:p w14:paraId="5EE3BB2E" w14:textId="77777777" w:rsidR="00564C91" w:rsidRDefault="00564C91" w:rsidP="00564C91">
      <w:pPr>
        <w:spacing w:line="240" w:lineRule="auto"/>
        <w:contextualSpacing/>
        <w:jc w:val="center"/>
        <w:rPr>
          <w:rFonts w:asciiTheme="majorHAnsi" w:hAnsiTheme="majorHAnsi"/>
          <w:b/>
        </w:rPr>
      </w:pPr>
      <w:r>
        <w:rPr>
          <w:rFonts w:asciiTheme="majorHAnsi" w:hAnsiTheme="majorHAnsi"/>
          <w:b/>
        </w:rPr>
        <w:t>Mississippi Division of Medicaid</w:t>
      </w:r>
    </w:p>
    <w:p w14:paraId="6190BB43" w14:textId="77777777" w:rsidR="00564C91" w:rsidRDefault="00564C91" w:rsidP="00564C91">
      <w:pPr>
        <w:spacing w:line="240" w:lineRule="auto"/>
        <w:contextualSpacing/>
        <w:jc w:val="center"/>
        <w:rPr>
          <w:rFonts w:asciiTheme="majorHAnsi" w:hAnsiTheme="majorHAnsi"/>
          <w:b/>
        </w:rPr>
      </w:pPr>
    </w:p>
    <w:p w14:paraId="0DD0B06B" w14:textId="77777777" w:rsidR="007E5038" w:rsidRDefault="00564C91" w:rsidP="00564C91">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p>
    <w:p w14:paraId="499B1076" w14:textId="67B953BA" w:rsidR="007E5038" w:rsidRPr="007E5038" w:rsidRDefault="007E5038" w:rsidP="007E5038">
      <w:pPr>
        <w:spacing w:line="240" w:lineRule="auto"/>
        <w:rPr>
          <w:rFonts w:asciiTheme="majorHAnsi" w:hAnsiTheme="majorHAnsi" w:cs="Arial"/>
          <w:color w:val="000000"/>
        </w:rPr>
      </w:pPr>
      <w:r w:rsidRPr="007E5038">
        <w:rPr>
          <w:rFonts w:asciiTheme="majorHAnsi" w:hAnsiTheme="majorHAnsi" w:cs="Arial"/>
          <w:color w:val="000000"/>
        </w:rPr>
        <w:t xml:space="preserve">The P&amp;T Committee meets four (4) times annually. Meetings are </w:t>
      </w:r>
      <w:r w:rsidR="00C419D7">
        <w:rPr>
          <w:rFonts w:asciiTheme="majorHAnsi" w:hAnsiTheme="majorHAnsi" w:cs="Arial"/>
          <w:color w:val="000000"/>
        </w:rPr>
        <w:t xml:space="preserve">generally </w:t>
      </w:r>
      <w:r w:rsidRPr="007E5038">
        <w:rPr>
          <w:rFonts w:asciiTheme="majorHAnsi" w:hAnsiTheme="majorHAnsi" w:cs="Arial"/>
          <w:color w:val="000000"/>
        </w:rPr>
        <w:t>held in room 145 of the Woolfolk Building located at 501 N. West Street, Jackson, MS 39201</w:t>
      </w:r>
      <w:r w:rsidR="00C419D7">
        <w:rPr>
          <w:rFonts w:asciiTheme="majorHAnsi" w:hAnsiTheme="majorHAnsi" w:cs="Arial"/>
          <w:color w:val="000000"/>
        </w:rPr>
        <w:t>,</w:t>
      </w:r>
      <w:r>
        <w:rPr>
          <w:rFonts w:asciiTheme="majorHAnsi" w:hAnsiTheme="majorHAnsi" w:cs="Arial"/>
          <w:color w:val="000000"/>
        </w:rPr>
        <w:t xml:space="preserve"> unless otherwise noted </w:t>
      </w:r>
      <w:r w:rsidR="00C419D7">
        <w:rPr>
          <w:rFonts w:asciiTheme="majorHAnsi" w:hAnsiTheme="majorHAnsi" w:cs="Arial"/>
          <w:color w:val="000000"/>
        </w:rPr>
        <w:t>(</w:t>
      </w:r>
      <w:r>
        <w:rPr>
          <w:rFonts w:asciiTheme="majorHAnsi" w:hAnsiTheme="majorHAnsi" w:cs="Arial"/>
          <w:color w:val="000000"/>
        </w:rPr>
        <w:t>by the corresponding date</w:t>
      </w:r>
      <w:r w:rsidR="00C419D7">
        <w:rPr>
          <w:rFonts w:asciiTheme="majorHAnsi" w:hAnsiTheme="majorHAnsi" w:cs="Arial"/>
          <w:color w:val="000000"/>
        </w:rPr>
        <w:t xml:space="preserve"> of the meeting</w:t>
      </w:r>
      <w:r>
        <w:rPr>
          <w:rFonts w:asciiTheme="majorHAnsi" w:hAnsiTheme="majorHAnsi" w:cs="Arial"/>
          <w:color w:val="000000"/>
        </w:rPr>
        <w:t xml:space="preserve"> listed below</w:t>
      </w:r>
      <w:r w:rsidR="00C419D7">
        <w:rPr>
          <w:rFonts w:asciiTheme="majorHAnsi" w:hAnsiTheme="majorHAnsi" w:cs="Arial"/>
          <w:color w:val="000000"/>
        </w:rPr>
        <w:t>).</w:t>
      </w:r>
    </w:p>
    <w:p w14:paraId="5CD35363" w14:textId="6117D8E5" w:rsidR="007E5038" w:rsidRPr="007E5038" w:rsidRDefault="007E5038" w:rsidP="007E5038">
      <w:pPr>
        <w:spacing w:line="240" w:lineRule="auto"/>
        <w:rPr>
          <w:rFonts w:asciiTheme="majorHAnsi" w:hAnsiTheme="majorHAnsi" w:cs="Arial"/>
          <w:color w:val="000000"/>
        </w:rPr>
      </w:pPr>
      <w:r w:rsidRPr="007E5038">
        <w:rPr>
          <w:rFonts w:asciiTheme="majorHAnsi" w:hAnsiTheme="majorHAnsi" w:cs="Arial"/>
          <w:color w:val="000000"/>
        </w:rPr>
        <w:t>Registration is required for all pharmaceutical industry and advocacy representatives to be able to attend P&amp;T Committee meetings. Registration opens 30 days prior to the meeting date, and registration will end at 12 p.m. (noon) the day before the meeting or when registration limits have been reached.</w:t>
      </w:r>
      <w:r>
        <w:rPr>
          <w:rFonts w:asciiTheme="majorHAnsi" w:hAnsiTheme="majorHAnsi" w:cs="Arial"/>
          <w:color w:val="000000"/>
        </w:rPr>
        <w:t xml:space="preserve"> Registration may be located at </w:t>
      </w:r>
      <w:hyperlink r:id="rId5" w:history="1">
        <w:r w:rsidRPr="002E6B65">
          <w:rPr>
            <w:rStyle w:val="Hyperlink"/>
            <w:rFonts w:asciiTheme="majorHAnsi" w:hAnsiTheme="majorHAnsi"/>
          </w:rPr>
          <w:t>https://medicaid.ms.gov/providers/pharmacy/pharmacy-and-therapeutics-committee/</w:t>
        </w:r>
      </w:hyperlink>
      <w:r>
        <w:rPr>
          <w:rFonts w:asciiTheme="majorHAnsi" w:hAnsiTheme="majorHAnsi"/>
        </w:rPr>
        <w:t xml:space="preserve"> .</w:t>
      </w:r>
    </w:p>
    <w:p w14:paraId="3232D29C" w14:textId="77777777" w:rsidR="007E5038" w:rsidRPr="007E5038" w:rsidRDefault="007E5038" w:rsidP="007E5038">
      <w:pPr>
        <w:spacing w:line="240" w:lineRule="auto"/>
        <w:rPr>
          <w:rFonts w:asciiTheme="majorHAnsi" w:hAnsiTheme="majorHAnsi" w:cs="Arial"/>
          <w:color w:val="000000"/>
        </w:rPr>
      </w:pPr>
      <w:r w:rsidRPr="007E5038">
        <w:rPr>
          <w:rFonts w:asciiTheme="majorHAnsi" w:hAnsiTheme="majorHAnsi" w:cs="Arial"/>
          <w:color w:val="000000"/>
        </w:rPr>
        <w:t>Medicaid’s Pharmacy &amp; Therapeutics Committee meeting schedule:</w:t>
      </w:r>
    </w:p>
    <w:p w14:paraId="62C675C0" w14:textId="77777777" w:rsidR="007E5038" w:rsidRPr="007E5038" w:rsidRDefault="007E5038" w:rsidP="007E5038">
      <w:pPr>
        <w:spacing w:line="240" w:lineRule="auto"/>
        <w:rPr>
          <w:rFonts w:asciiTheme="majorHAnsi" w:hAnsiTheme="majorHAnsi" w:cs="Arial"/>
          <w:color w:val="000000"/>
        </w:rPr>
      </w:pPr>
      <w:r w:rsidRPr="007E5038">
        <w:rPr>
          <w:rFonts w:asciiTheme="majorHAnsi" w:hAnsiTheme="majorHAnsi" w:cs="Arial"/>
          <w:color w:val="000000"/>
        </w:rPr>
        <w:t>2022 P&amp;T meeting dates:</w:t>
      </w:r>
    </w:p>
    <w:p w14:paraId="72A020BC" w14:textId="77777777" w:rsidR="007E5038" w:rsidRPr="007E5038" w:rsidRDefault="007E5038" w:rsidP="007E5038">
      <w:pPr>
        <w:numPr>
          <w:ilvl w:val="0"/>
          <w:numId w:val="1"/>
        </w:numPr>
        <w:spacing w:line="240" w:lineRule="auto"/>
        <w:rPr>
          <w:rFonts w:asciiTheme="majorHAnsi" w:hAnsiTheme="majorHAnsi" w:cs="Arial"/>
          <w:color w:val="000000"/>
        </w:rPr>
      </w:pPr>
      <w:r w:rsidRPr="007E5038">
        <w:rPr>
          <w:rFonts w:asciiTheme="majorHAnsi" w:hAnsiTheme="majorHAnsi" w:cs="Arial"/>
          <w:color w:val="000000"/>
        </w:rPr>
        <w:t>February 15, 2022</w:t>
      </w:r>
    </w:p>
    <w:p w14:paraId="0414D246" w14:textId="7273EDFE" w:rsidR="007E5038" w:rsidRPr="007E5038" w:rsidRDefault="007E5038" w:rsidP="007E5038">
      <w:pPr>
        <w:numPr>
          <w:ilvl w:val="0"/>
          <w:numId w:val="1"/>
        </w:numPr>
        <w:spacing w:line="240" w:lineRule="auto"/>
        <w:rPr>
          <w:rFonts w:asciiTheme="majorHAnsi" w:hAnsiTheme="majorHAnsi" w:cs="Arial"/>
          <w:color w:val="000000"/>
        </w:rPr>
      </w:pPr>
      <w:r w:rsidRPr="007E5038">
        <w:rPr>
          <w:rFonts w:asciiTheme="majorHAnsi" w:hAnsiTheme="majorHAnsi" w:cs="Arial"/>
          <w:color w:val="000000"/>
        </w:rPr>
        <w:t>May 10, 2022</w:t>
      </w:r>
      <w:r w:rsidR="008A3B1B">
        <w:rPr>
          <w:rFonts w:asciiTheme="majorHAnsi" w:hAnsiTheme="majorHAnsi" w:cs="Arial"/>
          <w:color w:val="000000"/>
        </w:rPr>
        <w:t xml:space="preserve"> (meeting cancelled)</w:t>
      </w:r>
    </w:p>
    <w:p w14:paraId="2DD37237" w14:textId="77777777" w:rsidR="007E5038" w:rsidRPr="007E5038" w:rsidRDefault="007E5038" w:rsidP="007E5038">
      <w:pPr>
        <w:numPr>
          <w:ilvl w:val="0"/>
          <w:numId w:val="1"/>
        </w:numPr>
        <w:spacing w:line="240" w:lineRule="auto"/>
        <w:rPr>
          <w:rFonts w:asciiTheme="majorHAnsi" w:hAnsiTheme="majorHAnsi" w:cs="Arial"/>
          <w:color w:val="000000"/>
        </w:rPr>
      </w:pPr>
      <w:r w:rsidRPr="007E5038">
        <w:rPr>
          <w:rFonts w:asciiTheme="majorHAnsi" w:hAnsiTheme="majorHAnsi" w:cs="Arial"/>
          <w:color w:val="000000"/>
        </w:rPr>
        <w:t>August 9, 2022</w:t>
      </w:r>
    </w:p>
    <w:p w14:paraId="742CB28E" w14:textId="4971340E" w:rsidR="007E5038" w:rsidRPr="007E5038" w:rsidRDefault="007E5038" w:rsidP="00D43F3B">
      <w:pPr>
        <w:numPr>
          <w:ilvl w:val="0"/>
          <w:numId w:val="1"/>
        </w:numPr>
        <w:spacing w:line="240" w:lineRule="auto"/>
        <w:rPr>
          <w:rFonts w:asciiTheme="majorHAnsi" w:hAnsiTheme="majorHAnsi" w:cs="Arial"/>
          <w:color w:val="000000"/>
        </w:rPr>
      </w:pPr>
      <w:r w:rsidRPr="007E5038">
        <w:rPr>
          <w:rFonts w:asciiTheme="majorHAnsi" w:hAnsiTheme="majorHAnsi" w:cs="Arial"/>
          <w:color w:val="000000"/>
        </w:rPr>
        <w:t>October 18, 2022</w:t>
      </w:r>
    </w:p>
    <w:p w14:paraId="485B1C76" w14:textId="77777777" w:rsidR="00347EBB" w:rsidRDefault="00347EBB"/>
    <w:sectPr w:rsidR="00347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3B32"/>
    <w:multiLevelType w:val="multilevel"/>
    <w:tmpl w:val="67E8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91"/>
    <w:rsid w:val="00347EBB"/>
    <w:rsid w:val="00564C91"/>
    <w:rsid w:val="007E5038"/>
    <w:rsid w:val="008A3B1B"/>
    <w:rsid w:val="00C4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006A"/>
  <w15:docId w15:val="{01B8905F-6A5E-4EF2-A5CE-9124A642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C91"/>
    <w:rPr>
      <w:color w:val="0000FF" w:themeColor="hyperlink"/>
      <w:u w:val="single"/>
    </w:rPr>
  </w:style>
  <w:style w:type="character" w:styleId="UnresolvedMention">
    <w:name w:val="Unresolved Mention"/>
    <w:basedOn w:val="DefaultParagraphFont"/>
    <w:uiPriority w:val="99"/>
    <w:semiHidden/>
    <w:unhideWhenUsed/>
    <w:rsid w:val="007E5038"/>
    <w:rPr>
      <w:color w:val="605E5C"/>
      <w:shd w:val="clear" w:color="auto" w:fill="E1DFDD"/>
    </w:rPr>
  </w:style>
  <w:style w:type="character" w:styleId="FollowedHyperlink">
    <w:name w:val="FollowedHyperlink"/>
    <w:basedOn w:val="DefaultParagraphFont"/>
    <w:uiPriority w:val="99"/>
    <w:semiHidden/>
    <w:unhideWhenUsed/>
    <w:rsid w:val="007E50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caid.ms.gov/providers/pharmacy/pharmacy-and-therapeutics-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Christopher A. Yount</cp:lastModifiedBy>
  <cp:revision>2</cp:revision>
  <dcterms:created xsi:type="dcterms:W3CDTF">2022-03-14T15:03:00Z</dcterms:created>
  <dcterms:modified xsi:type="dcterms:W3CDTF">2022-03-14T15:03:00Z</dcterms:modified>
</cp:coreProperties>
</file>