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49597" w14:textId="77777777" w:rsidR="00CF3661" w:rsidRPr="00CF0F67" w:rsidRDefault="00CF3661" w:rsidP="00CF3661">
      <w:pPr>
        <w:spacing w:after="0" w:line="240" w:lineRule="auto"/>
        <w:jc w:val="center"/>
        <w:rPr>
          <w:rFonts w:ascii="Times New Roman" w:eastAsiaTheme="minorEastAsia" w:hAnsi="Times New Roman" w:cs="Times New Roman"/>
          <w:b/>
          <w:kern w:val="0"/>
          <w14:ligatures w14:val="none"/>
        </w:rPr>
      </w:pPr>
      <w:r w:rsidRPr="00CF0F67">
        <w:rPr>
          <w:rFonts w:ascii="Times New Roman" w:eastAsiaTheme="minorEastAsia" w:hAnsi="Times New Roman" w:cs="Times New Roman"/>
          <w:b/>
          <w:kern w:val="0"/>
          <w14:ligatures w14:val="none"/>
        </w:rPr>
        <w:t>MISSISSIPPI DEVELOPMENT AUTHORITY</w:t>
      </w:r>
    </w:p>
    <w:p w14:paraId="1ABBAFA1" w14:textId="77777777" w:rsidR="00CF3661" w:rsidRPr="00CF0F67" w:rsidRDefault="00CF3661" w:rsidP="00CF3661">
      <w:pPr>
        <w:spacing w:after="0" w:line="240" w:lineRule="auto"/>
        <w:jc w:val="center"/>
        <w:rPr>
          <w:rFonts w:ascii="Times New Roman" w:eastAsiaTheme="minorEastAsia" w:hAnsi="Times New Roman" w:cs="Times New Roman"/>
          <w:b/>
          <w:kern w:val="0"/>
          <w14:ligatures w14:val="none"/>
        </w:rPr>
      </w:pPr>
    </w:p>
    <w:p w14:paraId="2D4D6B03" w14:textId="77777777" w:rsidR="00CF3661" w:rsidRPr="00CF0F67" w:rsidRDefault="00CF3661" w:rsidP="00CF3661">
      <w:pPr>
        <w:spacing w:after="0" w:line="240" w:lineRule="auto"/>
        <w:jc w:val="center"/>
        <w:rPr>
          <w:rFonts w:ascii="Times New Roman" w:eastAsiaTheme="minorEastAsia" w:hAnsi="Times New Roman" w:cs="Times New Roman"/>
          <w:b/>
          <w:kern w:val="0"/>
          <w14:ligatures w14:val="none"/>
        </w:rPr>
      </w:pPr>
      <w:r w:rsidRPr="00CF0F67">
        <w:rPr>
          <w:rFonts w:ascii="Times New Roman" w:eastAsiaTheme="minorEastAsia" w:hAnsi="Times New Roman" w:cs="Times New Roman"/>
          <w:b/>
          <w:kern w:val="0"/>
          <w14:ligatures w14:val="none"/>
        </w:rPr>
        <w:t>BOARD MEETING</w:t>
      </w:r>
    </w:p>
    <w:p w14:paraId="0E0F1C6C" w14:textId="77777777" w:rsidR="00CF3661" w:rsidRPr="00CF0F67" w:rsidRDefault="00CF3661" w:rsidP="00CF3661">
      <w:pPr>
        <w:spacing w:after="0" w:line="240" w:lineRule="auto"/>
        <w:jc w:val="center"/>
        <w:rPr>
          <w:rFonts w:ascii="Times New Roman" w:eastAsiaTheme="minorEastAsia" w:hAnsi="Times New Roman" w:cs="Times New Roman"/>
          <w:b/>
          <w:kern w:val="0"/>
          <w14:ligatures w14:val="none"/>
        </w:rPr>
      </w:pPr>
    </w:p>
    <w:p w14:paraId="74C215E6" w14:textId="001C0DE8" w:rsidR="00CF3661" w:rsidRPr="00CF0F67" w:rsidRDefault="00CF3661" w:rsidP="00CF3661">
      <w:pPr>
        <w:spacing w:after="0" w:line="240" w:lineRule="auto"/>
        <w:jc w:val="center"/>
        <w:rPr>
          <w:rFonts w:ascii="Times New Roman" w:eastAsiaTheme="minorEastAsia" w:hAnsi="Times New Roman" w:cs="Times New Roman"/>
          <w:b/>
          <w:bCs/>
          <w:kern w:val="0"/>
          <w14:ligatures w14:val="none"/>
        </w:rPr>
      </w:pPr>
      <w:r w:rsidRPr="00CF0F67">
        <w:rPr>
          <w:rFonts w:ascii="Times New Roman" w:eastAsiaTheme="minorEastAsia" w:hAnsi="Times New Roman" w:cs="Times New Roman"/>
          <w:b/>
          <w:bCs/>
          <w:kern w:val="0"/>
          <w14:ligatures w14:val="none"/>
        </w:rPr>
        <w:t>January 27</w:t>
      </w:r>
      <w:r w:rsidRPr="00CF0F67">
        <w:rPr>
          <w:rFonts w:ascii="Times New Roman" w:eastAsiaTheme="minorEastAsia" w:hAnsi="Times New Roman" w:cs="Times New Roman"/>
          <w:b/>
          <w:bCs/>
          <w:kern w:val="0"/>
          <w:vertAlign w:val="superscript"/>
          <w14:ligatures w14:val="none"/>
        </w:rPr>
        <w:t>th</w:t>
      </w:r>
      <w:r w:rsidRPr="00CF0F67">
        <w:rPr>
          <w:rFonts w:ascii="Times New Roman" w:eastAsiaTheme="minorEastAsia" w:hAnsi="Times New Roman" w:cs="Times New Roman"/>
          <w:b/>
          <w:bCs/>
          <w:kern w:val="0"/>
          <w14:ligatures w14:val="none"/>
        </w:rPr>
        <w:t>, 2026</w:t>
      </w:r>
    </w:p>
    <w:p w14:paraId="54CF215F" w14:textId="77777777" w:rsidR="00CF3661" w:rsidRPr="00CF0F67" w:rsidRDefault="00CF3661" w:rsidP="00CF3661">
      <w:pPr>
        <w:spacing w:after="0" w:line="240" w:lineRule="auto"/>
        <w:jc w:val="center"/>
        <w:rPr>
          <w:rFonts w:ascii="Times New Roman" w:eastAsiaTheme="minorEastAsia" w:hAnsi="Times New Roman" w:cs="Times New Roman"/>
          <w:b/>
          <w:bCs/>
          <w:kern w:val="0"/>
          <w14:ligatures w14:val="none"/>
        </w:rPr>
      </w:pPr>
      <w:r w:rsidRPr="00CF0F67">
        <w:rPr>
          <w:rFonts w:ascii="Times New Roman" w:eastAsiaTheme="minorEastAsia" w:hAnsi="Times New Roman" w:cs="Times New Roman"/>
          <w:b/>
          <w:bCs/>
          <w:kern w:val="0"/>
          <w14:ligatures w14:val="none"/>
        </w:rPr>
        <w:t>9:30 A.M.</w:t>
      </w:r>
    </w:p>
    <w:p w14:paraId="29402D6D" w14:textId="77777777" w:rsidR="00CF3661" w:rsidRPr="00CF0F67" w:rsidRDefault="00CF3661" w:rsidP="00CF3661">
      <w:pPr>
        <w:spacing w:after="0" w:line="240" w:lineRule="auto"/>
        <w:jc w:val="center"/>
        <w:rPr>
          <w:rFonts w:ascii="Times New Roman" w:eastAsiaTheme="minorEastAsia" w:hAnsi="Times New Roman" w:cs="Times New Roman"/>
          <w:b/>
          <w:bCs/>
          <w:kern w:val="0"/>
          <w14:ligatures w14:val="none"/>
        </w:rPr>
      </w:pPr>
    </w:p>
    <w:p w14:paraId="1E1B885D" w14:textId="77777777" w:rsidR="00CF3661" w:rsidRPr="00CF0F67" w:rsidRDefault="00CF3661" w:rsidP="00CF3661">
      <w:pPr>
        <w:spacing w:after="0" w:line="240" w:lineRule="auto"/>
        <w:ind w:left="2160"/>
        <w:rPr>
          <w:rFonts w:ascii="Times New Roman" w:eastAsiaTheme="minorEastAsia" w:hAnsi="Times New Roman" w:cs="Times New Roman"/>
          <w:b/>
          <w:kern w:val="0"/>
          <w14:ligatures w14:val="none"/>
        </w:rPr>
      </w:pPr>
      <w:r w:rsidRPr="00CF0F67">
        <w:rPr>
          <w:rFonts w:ascii="Times New Roman" w:eastAsiaTheme="minorEastAsia" w:hAnsi="Times New Roman" w:cs="Times New Roman"/>
          <w:b/>
          <w:kern w:val="0"/>
          <w14:ligatures w14:val="none"/>
        </w:rPr>
        <w:t xml:space="preserve">       15TH FLOOR CONFERENCE ROOM </w:t>
      </w:r>
    </w:p>
    <w:p w14:paraId="214B227E" w14:textId="77777777" w:rsidR="00CF3661" w:rsidRPr="00CF0F67" w:rsidRDefault="00CF3661" w:rsidP="00CF3661">
      <w:pPr>
        <w:spacing w:after="0" w:line="240" w:lineRule="auto"/>
        <w:ind w:left="720"/>
        <w:jc w:val="center"/>
      </w:pPr>
    </w:p>
    <w:p w14:paraId="5A76F2EB" w14:textId="77777777" w:rsidR="00CF3661" w:rsidRPr="00CF0F67" w:rsidRDefault="00CF3661" w:rsidP="00CF3661">
      <w:pPr>
        <w:spacing w:after="0" w:line="240" w:lineRule="auto"/>
        <w:ind w:left="720"/>
        <w:rPr>
          <w:rFonts w:ascii="Times New Roman" w:hAnsi="Times New Roman" w:cs="Times New Roman"/>
          <w:b/>
          <w:bCs/>
        </w:rPr>
      </w:pPr>
      <w:r w:rsidRPr="00CF0F67">
        <w:rPr>
          <w:rFonts w:ascii="Times New Roman" w:hAnsi="Times New Roman" w:cs="Times New Roman"/>
          <w:b/>
          <w:bCs/>
        </w:rPr>
        <w:t xml:space="preserve">                          WOOLFOLK STATE OFFICE BUILDING</w:t>
      </w:r>
    </w:p>
    <w:p w14:paraId="20521596" w14:textId="77777777" w:rsidR="00CF3661" w:rsidRPr="00CF0F67" w:rsidRDefault="00CF3661" w:rsidP="00CF3661">
      <w:pPr>
        <w:spacing w:after="0" w:line="240" w:lineRule="auto"/>
        <w:ind w:left="720"/>
        <w:jc w:val="center"/>
        <w:rPr>
          <w:rFonts w:ascii="Times New Roman" w:hAnsi="Times New Roman" w:cs="Times New Roman"/>
          <w:b/>
          <w:bCs/>
        </w:rPr>
      </w:pPr>
    </w:p>
    <w:p w14:paraId="0812EAC5" w14:textId="77777777" w:rsidR="00CF3661" w:rsidRPr="00CF0F67" w:rsidRDefault="00CF3661" w:rsidP="00CF3661">
      <w:pPr>
        <w:spacing w:after="0" w:line="240" w:lineRule="auto"/>
        <w:ind w:left="720"/>
        <w:rPr>
          <w:rFonts w:ascii="Times New Roman" w:hAnsi="Times New Roman" w:cs="Times New Roman"/>
          <w:b/>
          <w:bCs/>
        </w:rPr>
      </w:pPr>
      <w:r w:rsidRPr="00CF0F67">
        <w:rPr>
          <w:rFonts w:ascii="Times New Roman" w:hAnsi="Times New Roman" w:cs="Times New Roman"/>
          <w:b/>
          <w:bCs/>
        </w:rPr>
        <w:t xml:space="preserve">                                          JACKSON, MISSISSIPPI</w:t>
      </w:r>
    </w:p>
    <w:p w14:paraId="58C541C9" w14:textId="77777777" w:rsidR="00CF3661" w:rsidRPr="00CF0F67" w:rsidRDefault="00CF3661" w:rsidP="00CF3661">
      <w:pPr>
        <w:spacing w:after="0" w:line="240" w:lineRule="auto"/>
        <w:ind w:left="720"/>
        <w:rPr>
          <w:rFonts w:ascii="Times New Roman" w:hAnsi="Times New Roman" w:cs="Times New Roman"/>
          <w:b/>
          <w:bCs/>
        </w:rPr>
      </w:pPr>
      <w:r w:rsidRPr="00CF0F67">
        <w:rPr>
          <w:rFonts w:ascii="Times New Roman" w:hAnsi="Times New Roman" w:cs="Times New Roman"/>
          <w:b/>
          <w:bCs/>
        </w:rPr>
        <w:tab/>
      </w:r>
      <w:r w:rsidRPr="00CF0F67">
        <w:rPr>
          <w:rFonts w:ascii="Times New Roman" w:hAnsi="Times New Roman" w:cs="Times New Roman"/>
          <w:b/>
          <w:bCs/>
        </w:rPr>
        <w:tab/>
      </w:r>
      <w:r w:rsidRPr="00CF0F67">
        <w:rPr>
          <w:rFonts w:ascii="Times New Roman" w:hAnsi="Times New Roman" w:cs="Times New Roman"/>
          <w:b/>
          <w:bCs/>
        </w:rPr>
        <w:tab/>
      </w:r>
      <w:r w:rsidRPr="00CF0F67">
        <w:rPr>
          <w:rFonts w:ascii="Times New Roman" w:hAnsi="Times New Roman" w:cs="Times New Roman"/>
          <w:b/>
          <w:bCs/>
        </w:rPr>
        <w:tab/>
      </w:r>
    </w:p>
    <w:p w14:paraId="22799B08" w14:textId="77777777" w:rsidR="00CF3661" w:rsidRPr="00CF0F67" w:rsidRDefault="00CF3661" w:rsidP="00CF3661">
      <w:pPr>
        <w:spacing w:after="0" w:line="240" w:lineRule="auto"/>
        <w:ind w:left="720"/>
        <w:rPr>
          <w:rFonts w:ascii="Times New Roman" w:hAnsi="Times New Roman" w:cs="Times New Roman"/>
          <w:b/>
          <w:bCs/>
        </w:rPr>
      </w:pPr>
      <w:r w:rsidRPr="00CF0F67">
        <w:rPr>
          <w:rFonts w:ascii="Times New Roman" w:hAnsi="Times New Roman" w:cs="Times New Roman"/>
          <w:b/>
          <w:bCs/>
        </w:rPr>
        <w:tab/>
      </w:r>
      <w:r w:rsidRPr="00CF0F67">
        <w:rPr>
          <w:rFonts w:ascii="Times New Roman" w:hAnsi="Times New Roman" w:cs="Times New Roman"/>
          <w:b/>
          <w:bCs/>
        </w:rPr>
        <w:tab/>
      </w:r>
      <w:r w:rsidRPr="00CF0F67">
        <w:rPr>
          <w:rFonts w:ascii="Times New Roman" w:hAnsi="Times New Roman" w:cs="Times New Roman"/>
          <w:b/>
          <w:bCs/>
        </w:rPr>
        <w:tab/>
      </w:r>
      <w:r w:rsidRPr="00CF0F67">
        <w:rPr>
          <w:rFonts w:ascii="Times New Roman" w:hAnsi="Times New Roman" w:cs="Times New Roman"/>
          <w:b/>
          <w:bCs/>
        </w:rPr>
        <w:tab/>
        <w:t xml:space="preserve">        AGENDA</w:t>
      </w:r>
    </w:p>
    <w:p w14:paraId="2E3D41AC" w14:textId="77777777" w:rsidR="00CF3661" w:rsidRPr="00CF0F67" w:rsidRDefault="00CF3661" w:rsidP="00CF3661">
      <w:pPr>
        <w:spacing w:after="0" w:line="240" w:lineRule="auto"/>
        <w:ind w:left="720"/>
        <w:rPr>
          <w:rFonts w:ascii="Times New Roman" w:hAnsi="Times New Roman" w:cs="Times New Roman"/>
          <w:b/>
          <w:bCs/>
        </w:rPr>
      </w:pPr>
    </w:p>
    <w:p w14:paraId="7F0D2D0F" w14:textId="44570092" w:rsidR="00CF3661" w:rsidRPr="00CF0F67" w:rsidRDefault="00CF3661" w:rsidP="00CF3661">
      <w:pPr>
        <w:numPr>
          <w:ilvl w:val="0"/>
          <w:numId w:val="1"/>
        </w:numPr>
        <w:spacing w:after="0" w:line="240" w:lineRule="auto"/>
        <w:contextualSpacing/>
        <w:rPr>
          <w:rFonts w:ascii="Times New Roman" w:hAnsi="Times New Roman" w:cs="Times New Roman"/>
          <w:b/>
          <w:bCs/>
        </w:rPr>
      </w:pPr>
      <w:r w:rsidRPr="00CF0F67">
        <w:rPr>
          <w:rFonts w:ascii="Times New Roman" w:hAnsi="Times New Roman" w:cs="Times New Roman"/>
          <w:b/>
          <w:bCs/>
        </w:rPr>
        <w:t>Approval of Minutes January 13</w:t>
      </w:r>
      <w:r w:rsidRPr="00CF0F67">
        <w:rPr>
          <w:rFonts w:ascii="Times New Roman" w:hAnsi="Times New Roman" w:cs="Times New Roman"/>
          <w:b/>
          <w:bCs/>
          <w:vertAlign w:val="superscript"/>
        </w:rPr>
        <w:t>th</w:t>
      </w:r>
      <w:r w:rsidRPr="00CF0F67">
        <w:rPr>
          <w:rFonts w:ascii="Times New Roman" w:hAnsi="Times New Roman" w:cs="Times New Roman"/>
          <w:b/>
          <w:bCs/>
        </w:rPr>
        <w:t>, 2026, Board Meeting</w:t>
      </w:r>
    </w:p>
    <w:p w14:paraId="3786A6E4" w14:textId="77777777" w:rsidR="00CF3661" w:rsidRPr="00CF0F67" w:rsidRDefault="00CF3661" w:rsidP="00CF3661">
      <w:pPr>
        <w:spacing w:after="0" w:line="240" w:lineRule="auto"/>
        <w:ind w:left="720"/>
        <w:rPr>
          <w:rFonts w:ascii="Times New Roman" w:hAnsi="Times New Roman" w:cs="Times New Roman"/>
          <w:b/>
          <w:bCs/>
        </w:rPr>
      </w:pPr>
    </w:p>
    <w:p w14:paraId="43BD37D8" w14:textId="6A1A5564" w:rsidR="00CF3661" w:rsidRPr="00CF0F67" w:rsidRDefault="00CF3661" w:rsidP="00CF3661">
      <w:pPr>
        <w:numPr>
          <w:ilvl w:val="0"/>
          <w:numId w:val="1"/>
        </w:numPr>
        <w:spacing w:after="0" w:line="240" w:lineRule="auto"/>
        <w:contextualSpacing/>
        <w:rPr>
          <w:rFonts w:ascii="Times New Roman" w:hAnsi="Times New Roman" w:cs="Times New Roman"/>
          <w:b/>
          <w:bCs/>
        </w:rPr>
      </w:pPr>
      <w:r w:rsidRPr="00CF0F67">
        <w:rPr>
          <w:rFonts w:ascii="Times New Roman" w:hAnsi="Times New Roman" w:cs="Times New Roman"/>
          <w:b/>
          <w:bCs/>
        </w:rPr>
        <w:t>Consideration of Items listed below: 1-</w:t>
      </w:r>
      <w:r w:rsidR="000320E0" w:rsidRPr="00CF0F67">
        <w:rPr>
          <w:rFonts w:ascii="Times New Roman" w:hAnsi="Times New Roman" w:cs="Times New Roman"/>
          <w:b/>
          <w:bCs/>
        </w:rPr>
        <w:t>1</w:t>
      </w:r>
      <w:r w:rsidR="002572B4">
        <w:rPr>
          <w:rFonts w:ascii="Times New Roman" w:hAnsi="Times New Roman" w:cs="Times New Roman"/>
          <w:b/>
          <w:bCs/>
        </w:rPr>
        <w:t>5</w:t>
      </w:r>
    </w:p>
    <w:p w14:paraId="554E2D23" w14:textId="77777777" w:rsidR="00CF3661" w:rsidRPr="00CF0F67" w:rsidRDefault="00CF3661" w:rsidP="00CF3661">
      <w:pPr>
        <w:pStyle w:val="ListParagraph"/>
        <w:rPr>
          <w:rFonts w:ascii="Times New Roman" w:hAnsi="Times New Roman" w:cs="Times New Roman"/>
          <w:b/>
          <w:bCs/>
        </w:rPr>
      </w:pPr>
    </w:p>
    <w:p w14:paraId="0ACD6F74" w14:textId="60F85163" w:rsidR="00CF3661" w:rsidRPr="00CF0F67" w:rsidRDefault="00CF3661" w:rsidP="00CF3661">
      <w:pPr>
        <w:pStyle w:val="NoSpacing"/>
        <w:numPr>
          <w:ilvl w:val="0"/>
          <w:numId w:val="4"/>
        </w:numPr>
        <w:rPr>
          <w:rFonts w:ascii="Times New Roman" w:hAnsi="Times New Roman" w:cs="Times New Roman"/>
        </w:rPr>
      </w:pPr>
      <w:r w:rsidRPr="00CF0F67">
        <w:rPr>
          <w:rFonts w:ascii="Times New Roman" w:hAnsi="Times New Roman" w:cs="Times New Roman"/>
        </w:rPr>
        <w:t>Consideration and approval of a contract with Balch &amp; Bingham, LLP in an amount not to exceed five hundred thousand dollars ($500,000.00) to provide representation regarding the ongoing programs and litigation for the Disaster Recovery Division.</w:t>
      </w:r>
    </w:p>
    <w:p w14:paraId="328F4F3A" w14:textId="77777777" w:rsidR="00CF3661" w:rsidRPr="00CF0F67" w:rsidRDefault="00CF3661" w:rsidP="00CF3661">
      <w:pPr>
        <w:pStyle w:val="NoSpacing"/>
        <w:rPr>
          <w:rFonts w:ascii="Times New Roman" w:hAnsi="Times New Roman" w:cs="Times New Roman"/>
        </w:rPr>
      </w:pPr>
    </w:p>
    <w:p w14:paraId="3FA07E2A" w14:textId="63D1211A" w:rsidR="00CF3661" w:rsidRPr="00CF0F67" w:rsidRDefault="00CF3661" w:rsidP="00CF3661">
      <w:pPr>
        <w:pStyle w:val="NoSpacing"/>
        <w:numPr>
          <w:ilvl w:val="0"/>
          <w:numId w:val="4"/>
        </w:numPr>
        <w:rPr>
          <w:rFonts w:ascii="Times New Roman" w:hAnsi="Times New Roman" w:cs="Times New Roman"/>
        </w:rPr>
      </w:pPr>
      <w:r w:rsidRPr="00CF0F67">
        <w:rPr>
          <w:rFonts w:ascii="Times New Roman" w:hAnsi="Times New Roman" w:cs="Times New Roman"/>
        </w:rPr>
        <w:t>Consideration and approval of a contract with Miles Partnership, LLLP in an amount not to exceed four million five hundred thousand dollars ($4,500,000.00) to serve as an agency of record for tourism related to promotion, marketing and advertising and all related services therein.  This contract was awarded through a competitive procurement (RFQ).</w:t>
      </w:r>
    </w:p>
    <w:p w14:paraId="706054C9" w14:textId="77777777" w:rsidR="00E326E1" w:rsidRPr="00CF0F67" w:rsidRDefault="00E326E1" w:rsidP="00E326E1">
      <w:pPr>
        <w:pStyle w:val="ListParagraph"/>
        <w:rPr>
          <w:rFonts w:ascii="Times New Roman" w:hAnsi="Times New Roman" w:cs="Times New Roman"/>
        </w:rPr>
      </w:pPr>
    </w:p>
    <w:p w14:paraId="1D82081E" w14:textId="055EB8E1" w:rsidR="00471849" w:rsidRPr="00CF0F67" w:rsidRDefault="009A01D3" w:rsidP="00E74990">
      <w:pPr>
        <w:pStyle w:val="ListParagraph"/>
        <w:numPr>
          <w:ilvl w:val="0"/>
          <w:numId w:val="4"/>
        </w:numPr>
        <w:spacing w:after="240" w:line="252" w:lineRule="auto"/>
        <w:rPr>
          <w:rFonts w:ascii="Times New Roman" w:eastAsia="Times New Roman" w:hAnsi="Times New Roman" w:cs="Times New Roman"/>
          <w:color w:val="000000"/>
        </w:rPr>
      </w:pPr>
      <w:r w:rsidRPr="00CF0F67">
        <w:rPr>
          <w:rFonts w:ascii="Times New Roman" w:eastAsia="Times New Roman" w:hAnsi="Times New Roman" w:cs="Times New Roman"/>
          <w:color w:val="000000"/>
        </w:rPr>
        <w:t>Consideration of approval of an ACE Fund Amended and Restated Grant Agreement (AC-306) in an amount not to exceed six million dollars ($6,000,000) to Modine Grenada LLC to assist with the building improvements and facility expansion costs at the project site in Grenada, Grenada County, Mississippi. This amended agreement extends the grant disbursement deadline from December 12, 2025, until June 12, 2026.</w:t>
      </w:r>
    </w:p>
    <w:p w14:paraId="261E1822" w14:textId="3103C612" w:rsidR="00471849" w:rsidRPr="00CF0F67" w:rsidRDefault="00471849" w:rsidP="00E74990">
      <w:pPr>
        <w:pStyle w:val="NoSpacing"/>
        <w:numPr>
          <w:ilvl w:val="0"/>
          <w:numId w:val="4"/>
        </w:numPr>
        <w:rPr>
          <w:rFonts w:ascii="Times New Roman" w:hAnsi="Times New Roman" w:cs="Times New Roman"/>
        </w:rPr>
      </w:pPr>
      <w:r w:rsidRPr="00CF0F67">
        <w:rPr>
          <w:rFonts w:ascii="Times New Roman" w:hAnsi="Times New Roman" w:cs="Times New Roman"/>
        </w:rPr>
        <w:t>Consideration of approval of the Community Development Block Grant (CDBG) Subgrant Agreement (Subgrant No. 1139-25-031-PF-01) between the Mississippi Development Authority and Jasper County in the amount of One Hundred thousand dollars ( 100,000.00 ) to assist in the Fire Protection Improvements.</w:t>
      </w:r>
    </w:p>
    <w:p w14:paraId="43F28641" w14:textId="75AC5B08" w:rsidR="00A3756A" w:rsidRPr="00CF0F67" w:rsidRDefault="00A3756A" w:rsidP="000320E0">
      <w:pPr>
        <w:spacing w:after="0" w:line="240" w:lineRule="auto"/>
        <w:rPr>
          <w:rFonts w:eastAsia="Times New Roman"/>
        </w:rPr>
      </w:pPr>
    </w:p>
    <w:p w14:paraId="123324D7" w14:textId="4EAF7B63" w:rsidR="00AA0BC7" w:rsidRPr="00CF0F67" w:rsidRDefault="00A3756A" w:rsidP="00A3756A">
      <w:pPr>
        <w:pStyle w:val="ListParagraph"/>
        <w:numPr>
          <w:ilvl w:val="0"/>
          <w:numId w:val="4"/>
        </w:numPr>
        <w:rPr>
          <w:rFonts w:ascii="Times New Roman" w:hAnsi="Times New Roman" w:cs="Times New Roman"/>
        </w:rPr>
      </w:pPr>
      <w:r w:rsidRPr="00CF0F67">
        <w:rPr>
          <w:rFonts w:ascii="Times New Roman" w:hAnsi="Times New Roman" w:cs="Times New Roman"/>
        </w:rPr>
        <w:t>Consideration of approval and issuance of a Mississippi Flexible Tax Incentive Certificate (MFLEX-102) to DG Foods LLC.</w:t>
      </w:r>
    </w:p>
    <w:p w14:paraId="1E272BCB" w14:textId="77777777" w:rsidR="00A3756A" w:rsidRPr="00CF0F67" w:rsidRDefault="00A3756A" w:rsidP="00A3756A">
      <w:pPr>
        <w:pStyle w:val="ListParagraph"/>
        <w:rPr>
          <w:rFonts w:ascii="Times New Roman" w:hAnsi="Times New Roman" w:cs="Times New Roman"/>
        </w:rPr>
      </w:pPr>
    </w:p>
    <w:p w14:paraId="5FC7C33E" w14:textId="38D4D3D0" w:rsidR="00A3756A" w:rsidRPr="00CF0F67" w:rsidRDefault="00A3756A" w:rsidP="000B7B68">
      <w:pPr>
        <w:pStyle w:val="ListParagraph"/>
        <w:numPr>
          <w:ilvl w:val="0"/>
          <w:numId w:val="4"/>
        </w:numPr>
        <w:rPr>
          <w:rFonts w:ascii="Times New Roman" w:hAnsi="Times New Roman" w:cs="Times New Roman"/>
        </w:rPr>
      </w:pPr>
      <w:r w:rsidRPr="00CF0F67">
        <w:rPr>
          <w:rFonts w:ascii="Times New Roman" w:hAnsi="Times New Roman" w:cs="Times New Roman"/>
        </w:rPr>
        <w:lastRenderedPageBreak/>
        <w:t>Consideration of approval and issuance of a Mississippi Flexible Tax Incentive Certificate (MFLEX-103) to Southwark Metal Manufacturing Co.</w:t>
      </w:r>
    </w:p>
    <w:p w14:paraId="13A4784D" w14:textId="77777777" w:rsidR="00A3756A" w:rsidRPr="00CF0F67" w:rsidRDefault="00A3756A" w:rsidP="00A3756A">
      <w:pPr>
        <w:pStyle w:val="ListParagraph"/>
        <w:rPr>
          <w:rFonts w:ascii="Times New Roman" w:hAnsi="Times New Roman" w:cs="Times New Roman"/>
        </w:rPr>
      </w:pPr>
    </w:p>
    <w:p w14:paraId="27A7E7F5" w14:textId="356A1B57" w:rsidR="00A3756A" w:rsidRPr="00CF0F67" w:rsidRDefault="00A3756A" w:rsidP="000B7B68">
      <w:pPr>
        <w:pStyle w:val="ListParagraph"/>
        <w:numPr>
          <w:ilvl w:val="0"/>
          <w:numId w:val="4"/>
        </w:numPr>
        <w:rPr>
          <w:rFonts w:ascii="Times New Roman" w:hAnsi="Times New Roman" w:cs="Times New Roman"/>
        </w:rPr>
      </w:pPr>
      <w:r w:rsidRPr="00CF0F67">
        <w:rPr>
          <w:rFonts w:ascii="Times New Roman" w:hAnsi="Times New Roman" w:cs="Times New Roman"/>
        </w:rPr>
        <w:t>Consideration of approval and issuance of a Mississippi Flexible Tax Incentive Certificate (MFLEX-104) to Carpenter’s Pole &amp; Piling Company.</w:t>
      </w:r>
    </w:p>
    <w:p w14:paraId="22863D7F" w14:textId="77777777" w:rsidR="000B7B68" w:rsidRPr="00CF0F67" w:rsidRDefault="000B7B68" w:rsidP="000B7B68">
      <w:pPr>
        <w:pStyle w:val="ListParagraph"/>
        <w:ind w:left="1080"/>
        <w:rPr>
          <w:rFonts w:ascii="Times New Roman" w:hAnsi="Times New Roman" w:cs="Times New Roman"/>
        </w:rPr>
      </w:pPr>
    </w:p>
    <w:p w14:paraId="1C4AA2BB" w14:textId="1BC4246C" w:rsidR="00A3756A" w:rsidRPr="00CF0F67" w:rsidRDefault="00A3756A" w:rsidP="000B7B68">
      <w:pPr>
        <w:pStyle w:val="ListParagraph"/>
        <w:numPr>
          <w:ilvl w:val="0"/>
          <w:numId w:val="4"/>
        </w:numPr>
        <w:rPr>
          <w:rFonts w:ascii="Times New Roman" w:hAnsi="Times New Roman" w:cs="Times New Roman"/>
        </w:rPr>
      </w:pPr>
      <w:r w:rsidRPr="00CF0F67">
        <w:rPr>
          <w:rFonts w:ascii="Times New Roman" w:hAnsi="Times New Roman" w:cs="Times New Roman"/>
        </w:rPr>
        <w:t>Consideration of approval and issuance of a Mississippi Flexible Tax Incentive Certificate (MFLEX-105) to Underground Solutions, Inc.</w:t>
      </w:r>
    </w:p>
    <w:p w14:paraId="4E2C31FC" w14:textId="77777777" w:rsidR="000B7B68" w:rsidRPr="00CF0F67" w:rsidRDefault="000B7B68" w:rsidP="000B7B68">
      <w:pPr>
        <w:pStyle w:val="ListParagraph"/>
        <w:ind w:left="1080"/>
        <w:rPr>
          <w:rFonts w:ascii="Times New Roman" w:hAnsi="Times New Roman" w:cs="Times New Roman"/>
        </w:rPr>
      </w:pPr>
    </w:p>
    <w:p w14:paraId="1E4DC1D1" w14:textId="36C98A69" w:rsidR="00A3756A" w:rsidRPr="00CF0F67" w:rsidRDefault="00A3756A" w:rsidP="000B7B68">
      <w:pPr>
        <w:pStyle w:val="ListParagraph"/>
        <w:numPr>
          <w:ilvl w:val="0"/>
          <w:numId w:val="4"/>
        </w:numPr>
        <w:rPr>
          <w:rFonts w:ascii="Times New Roman" w:hAnsi="Times New Roman" w:cs="Times New Roman"/>
        </w:rPr>
      </w:pPr>
      <w:r w:rsidRPr="00CF0F67">
        <w:rPr>
          <w:rFonts w:ascii="Times New Roman" w:hAnsi="Times New Roman" w:cs="Times New Roman"/>
        </w:rPr>
        <w:t>Consideration of approval and issuance of a Mississippi Flexible Tax Incentive Certificate (MFLEX-106) to Gulf Wax Solutions LLC.</w:t>
      </w:r>
    </w:p>
    <w:p w14:paraId="64A27046" w14:textId="77777777" w:rsidR="000B7B68" w:rsidRPr="00CF0F67" w:rsidRDefault="000B7B68" w:rsidP="000B7B68">
      <w:pPr>
        <w:pStyle w:val="ListParagraph"/>
        <w:ind w:left="1080"/>
        <w:rPr>
          <w:rFonts w:ascii="Times New Roman" w:hAnsi="Times New Roman" w:cs="Times New Roman"/>
        </w:rPr>
      </w:pPr>
    </w:p>
    <w:p w14:paraId="2C5BD781" w14:textId="2A348C77" w:rsidR="00A3756A" w:rsidRPr="00CF0F67" w:rsidRDefault="00A3756A" w:rsidP="000B7B68">
      <w:pPr>
        <w:pStyle w:val="ListParagraph"/>
        <w:numPr>
          <w:ilvl w:val="0"/>
          <w:numId w:val="4"/>
        </w:numPr>
        <w:rPr>
          <w:rFonts w:ascii="Times New Roman" w:hAnsi="Times New Roman" w:cs="Times New Roman"/>
        </w:rPr>
      </w:pPr>
      <w:r w:rsidRPr="00CF0F67">
        <w:rPr>
          <w:rFonts w:ascii="Times New Roman" w:hAnsi="Times New Roman" w:cs="Times New Roman"/>
        </w:rPr>
        <w:t>Consideration of approval and issuance of a Mississippi Flexible Tax Incentive Certificate (MFLEX-107) to Lum-ESCO LLC.</w:t>
      </w:r>
    </w:p>
    <w:p w14:paraId="28477972" w14:textId="77777777" w:rsidR="000B7B68" w:rsidRPr="00CF0F67" w:rsidRDefault="000B7B68" w:rsidP="000B7B68">
      <w:pPr>
        <w:pStyle w:val="ListParagraph"/>
        <w:ind w:left="1080"/>
        <w:rPr>
          <w:rFonts w:ascii="Times New Roman" w:hAnsi="Times New Roman" w:cs="Times New Roman"/>
        </w:rPr>
      </w:pPr>
    </w:p>
    <w:p w14:paraId="7D7443D5" w14:textId="4BE0AFCE" w:rsidR="00A3756A" w:rsidRPr="00CF0F67" w:rsidRDefault="00A3756A" w:rsidP="000B7B68">
      <w:pPr>
        <w:pStyle w:val="ListParagraph"/>
        <w:numPr>
          <w:ilvl w:val="0"/>
          <w:numId w:val="4"/>
        </w:numPr>
        <w:rPr>
          <w:rFonts w:ascii="Times New Roman" w:hAnsi="Times New Roman" w:cs="Times New Roman"/>
        </w:rPr>
      </w:pPr>
      <w:r w:rsidRPr="00CF0F67">
        <w:rPr>
          <w:rFonts w:ascii="Times New Roman" w:hAnsi="Times New Roman" w:cs="Times New Roman"/>
        </w:rPr>
        <w:t>Consideration of approval and issuance of a Mississippi Flexible Tax Incentive Certificate (MFLEX-108) to Ayrshire Electronics of Mississippi LLC.</w:t>
      </w:r>
    </w:p>
    <w:p w14:paraId="53357204" w14:textId="705B4C8B" w:rsidR="00CF6E85" w:rsidRPr="00CF0F67" w:rsidRDefault="00A3756A" w:rsidP="00A3756A">
      <w:pPr>
        <w:pStyle w:val="NoSpacing"/>
        <w:numPr>
          <w:ilvl w:val="0"/>
          <w:numId w:val="4"/>
        </w:numPr>
        <w:rPr>
          <w:rFonts w:ascii="Times New Roman" w:hAnsi="Times New Roman" w:cs="Times New Roman"/>
        </w:rPr>
      </w:pPr>
      <w:r w:rsidRPr="00CF0F67">
        <w:rPr>
          <w:rFonts w:ascii="Times New Roman" w:hAnsi="Times New Roman" w:cs="Times New Roman"/>
        </w:rPr>
        <w:t>Consideration of approval and issuance of a Mississippi Flexible Tax Incentive Certificate (MFLEX-109) to Lockers Manufacturing LLC</w:t>
      </w:r>
    </w:p>
    <w:p w14:paraId="3517E371" w14:textId="77777777" w:rsidR="003830DA" w:rsidRPr="00CF0F67" w:rsidRDefault="003830DA" w:rsidP="003830DA">
      <w:pPr>
        <w:pStyle w:val="NoSpacing"/>
        <w:rPr>
          <w:rFonts w:ascii="Times New Roman" w:hAnsi="Times New Roman" w:cs="Times New Roman"/>
        </w:rPr>
      </w:pPr>
    </w:p>
    <w:p w14:paraId="00227D7C" w14:textId="645DCD09" w:rsidR="008D4AEA" w:rsidRPr="008D4AEA" w:rsidRDefault="003830DA" w:rsidP="008D4AEA">
      <w:pPr>
        <w:pStyle w:val="ListParagraph"/>
        <w:numPr>
          <w:ilvl w:val="0"/>
          <w:numId w:val="4"/>
        </w:numPr>
        <w:rPr>
          <w:rFonts w:ascii="Times New Roman" w:hAnsi="Times New Roman" w:cs="Times New Roman"/>
        </w:rPr>
      </w:pPr>
      <w:r w:rsidRPr="00CF0F67">
        <w:rPr>
          <w:rFonts w:ascii="Times New Roman" w:hAnsi="Times New Roman" w:cs="Times New Roman"/>
        </w:rPr>
        <w:t>Consideration of approval of a Site Development Grant agreement (SDG-S-040) in the amount of two million three hundred sixty thousand eight hundred three dollars ($2,360,803.00) to the Rankin First Economic Development Authority to assist with site improvements at the East Metro Center Industrial Park in Rankin County, Mississippi.</w:t>
      </w:r>
    </w:p>
    <w:p w14:paraId="2E5188D7" w14:textId="5F012AB0" w:rsidR="008D4AEA" w:rsidRPr="008D4AEA" w:rsidRDefault="008D4AEA" w:rsidP="008D4AEA">
      <w:pPr>
        <w:pStyle w:val="NoSpacing"/>
        <w:numPr>
          <w:ilvl w:val="0"/>
          <w:numId w:val="4"/>
        </w:numPr>
        <w:rPr>
          <w:rFonts w:ascii="Times New Roman" w:hAnsi="Times New Roman" w:cs="Times New Roman"/>
        </w:rPr>
      </w:pPr>
      <w:r w:rsidRPr="008D4AEA">
        <w:rPr>
          <w:rFonts w:ascii="Times New Roman" w:hAnsi="Times New Roman" w:cs="Times New Roman"/>
        </w:rPr>
        <w:t>Consideration of final approval of Agreement to Pay a Fee in Lieu of Ad Valorem Taxes between Washington County, Mississippi, acting by and through its Board of Supervisors, the Tax Assessor of Washington County, the Tax Collector of Washington County, and Greer Energy Storage, LLC, pursuant to Miss. Code Ann. § 27-31-104(3) (1972, as amended).</w:t>
      </w:r>
    </w:p>
    <w:p w14:paraId="08FB6EEF" w14:textId="77777777" w:rsidR="008D4AEA" w:rsidRPr="008D4AEA" w:rsidRDefault="008D4AEA" w:rsidP="008D4AEA">
      <w:pPr>
        <w:pStyle w:val="NoSpacing"/>
        <w:rPr>
          <w:rFonts w:ascii="Times New Roman" w:hAnsi="Times New Roman" w:cs="Times New Roman"/>
        </w:rPr>
      </w:pPr>
    </w:p>
    <w:p w14:paraId="30DB7D99" w14:textId="07B779C4" w:rsidR="008D4AEA" w:rsidRPr="008D4AEA" w:rsidRDefault="008D4AEA" w:rsidP="008D4AEA">
      <w:pPr>
        <w:pStyle w:val="NoSpacing"/>
        <w:numPr>
          <w:ilvl w:val="0"/>
          <w:numId w:val="4"/>
        </w:numPr>
        <w:rPr>
          <w:rFonts w:ascii="Times New Roman" w:hAnsi="Times New Roman" w:cs="Times New Roman"/>
        </w:rPr>
      </w:pPr>
      <w:r w:rsidRPr="008D4AEA">
        <w:rPr>
          <w:rFonts w:ascii="Times New Roman" w:hAnsi="Times New Roman" w:cs="Times New Roman"/>
        </w:rPr>
        <w:t>Consideration of final approval of Agreement to Pay a Fee in Lieu of Ad Valorem Taxes between Tallahatchie County, Mississippi, acting by and through its Board of Supervisors, the Tax Assessor of Tallahatchie County, the Tax Collector of Tallahatchie County, and Wildwood Energy Storage, LLC, pursuant to Miss. Code Ann. § 27-31-104(3) (1972, as amended).</w:t>
      </w:r>
    </w:p>
    <w:p w14:paraId="0223EBDE" w14:textId="77777777" w:rsidR="008D4AEA" w:rsidRDefault="008D4AEA" w:rsidP="003E4527">
      <w:pPr>
        <w:spacing w:after="240" w:line="252" w:lineRule="auto"/>
        <w:rPr>
          <w:rFonts w:ascii="Times New Roman" w:eastAsia="Times New Roman" w:hAnsi="Times New Roman" w:cs="Times New Roman"/>
          <w:color w:val="000000"/>
        </w:rPr>
      </w:pPr>
    </w:p>
    <w:p w14:paraId="5704C441" w14:textId="77777777" w:rsidR="008D4AEA" w:rsidRDefault="008D4AEA" w:rsidP="003E4527">
      <w:pPr>
        <w:spacing w:after="240" w:line="252" w:lineRule="auto"/>
        <w:rPr>
          <w:rFonts w:ascii="Times New Roman" w:eastAsia="Times New Roman" w:hAnsi="Times New Roman" w:cs="Times New Roman"/>
          <w:color w:val="000000"/>
        </w:rPr>
      </w:pPr>
    </w:p>
    <w:p w14:paraId="5FD2F6F3" w14:textId="77777777" w:rsidR="008D4AEA" w:rsidRDefault="008D4AEA" w:rsidP="003E4527">
      <w:pPr>
        <w:spacing w:after="240" w:line="252" w:lineRule="auto"/>
        <w:rPr>
          <w:rFonts w:ascii="Times New Roman" w:eastAsia="Times New Roman" w:hAnsi="Times New Roman" w:cs="Times New Roman"/>
          <w:color w:val="000000"/>
        </w:rPr>
      </w:pPr>
    </w:p>
    <w:p w14:paraId="4DA7AF7A" w14:textId="6CE9C90D" w:rsidR="003E4527" w:rsidRPr="00CF0F67" w:rsidRDefault="003E4527" w:rsidP="003E4527">
      <w:pPr>
        <w:spacing w:after="240" w:line="252" w:lineRule="auto"/>
        <w:rPr>
          <w:rFonts w:ascii="Times New Roman" w:eastAsia="Times New Roman" w:hAnsi="Times New Roman" w:cs="Times New Roman"/>
          <w:color w:val="000000"/>
        </w:rPr>
      </w:pPr>
      <w:r w:rsidRPr="00CF0F67">
        <w:rPr>
          <w:rFonts w:ascii="Times New Roman" w:eastAsia="Times New Roman" w:hAnsi="Times New Roman" w:cs="Times New Roman"/>
          <w:color w:val="000000"/>
        </w:rPr>
        <w:lastRenderedPageBreak/>
        <w:t>Ratifications</w:t>
      </w:r>
    </w:p>
    <w:p w14:paraId="3503AAD2" w14:textId="77777777" w:rsidR="003E4527" w:rsidRPr="00CF0F67" w:rsidRDefault="003E4527" w:rsidP="003E4527">
      <w:pPr>
        <w:pStyle w:val="ListParagraph"/>
        <w:numPr>
          <w:ilvl w:val="0"/>
          <w:numId w:val="5"/>
        </w:numPr>
        <w:rPr>
          <w:rFonts w:ascii="Times New Roman" w:hAnsi="Times New Roman" w:cs="Times New Roman"/>
        </w:rPr>
      </w:pPr>
      <w:r w:rsidRPr="00CF0F67">
        <w:rPr>
          <w:rFonts w:ascii="Times New Roman" w:hAnsi="Times New Roman" w:cs="Times New Roman"/>
        </w:rPr>
        <w:t>AB-77-8227-Micah Brandon Burgess and Emma Elizabeth Burgess in an amount not to exceed One Hundred Ninety Thousand Nine Hundred Ninety-One and 28/100 ($190,991.28)</w:t>
      </w:r>
    </w:p>
    <w:p w14:paraId="5331D8FE" w14:textId="40083327" w:rsidR="00C92C7C" w:rsidRPr="00CF0F67" w:rsidRDefault="00055B6D" w:rsidP="002D5583">
      <w:pPr>
        <w:numPr>
          <w:ilvl w:val="0"/>
          <w:numId w:val="5"/>
        </w:numPr>
        <w:spacing w:after="0" w:line="240" w:lineRule="auto"/>
        <w:rPr>
          <w:rFonts w:ascii="Times New Roman" w:eastAsia="Times New Roman" w:hAnsi="Times New Roman" w:cs="Times New Roman"/>
          <w:b/>
          <w:bCs/>
        </w:rPr>
      </w:pPr>
      <w:r w:rsidRPr="00CF0F67">
        <w:rPr>
          <w:rFonts w:ascii="Times New Roman" w:eastAsia="Times New Roman" w:hAnsi="Times New Roman" w:cs="Times New Roman"/>
        </w:rPr>
        <w:t>A Capital Improvement</w:t>
      </w:r>
      <w:r w:rsidR="00E731E8" w:rsidRPr="00CF0F67">
        <w:rPr>
          <w:rFonts w:ascii="Times New Roman" w:eastAsia="Times New Roman" w:hAnsi="Times New Roman" w:cs="Times New Roman"/>
        </w:rPr>
        <w:t>s</w:t>
      </w:r>
      <w:r w:rsidRPr="00CF0F67">
        <w:rPr>
          <w:rFonts w:ascii="Times New Roman" w:eastAsia="Times New Roman" w:hAnsi="Times New Roman" w:cs="Times New Roman"/>
        </w:rPr>
        <w:t xml:space="preserve"> </w:t>
      </w:r>
      <w:r w:rsidR="00134E55" w:rsidRPr="00CF0F67">
        <w:rPr>
          <w:rFonts w:ascii="Times New Roman" w:eastAsia="Times New Roman" w:hAnsi="Times New Roman" w:cs="Times New Roman"/>
        </w:rPr>
        <w:t xml:space="preserve">Revolving Loan to the </w:t>
      </w:r>
      <w:r w:rsidR="007E6E7E" w:rsidRPr="00CF0F67">
        <w:rPr>
          <w:rFonts w:ascii="Times New Roman" w:eastAsia="Times New Roman" w:hAnsi="Times New Roman" w:cs="Times New Roman"/>
        </w:rPr>
        <w:t>City of Guntown of Five Hundred Thousand Dollars ($500,000.00</w:t>
      </w:r>
      <w:r w:rsidR="00F07433" w:rsidRPr="00CF0F67">
        <w:rPr>
          <w:rFonts w:ascii="Times New Roman" w:eastAsia="Times New Roman" w:hAnsi="Times New Roman" w:cs="Times New Roman"/>
        </w:rPr>
        <w:t>), for</w:t>
      </w:r>
      <w:r w:rsidR="007E6E7E" w:rsidRPr="00CF0F67">
        <w:rPr>
          <w:rFonts w:ascii="Times New Roman" w:eastAsia="Times New Roman" w:hAnsi="Times New Roman" w:cs="Times New Roman"/>
        </w:rPr>
        <w:t xml:space="preserve"> the purchase of a Meter Reading System</w:t>
      </w:r>
    </w:p>
    <w:sectPr w:rsidR="00C92C7C" w:rsidRPr="00CF0F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B49AC" w14:textId="77777777" w:rsidR="009B22B6" w:rsidRDefault="009B22B6" w:rsidP="009B22B6">
      <w:pPr>
        <w:spacing w:after="0" w:line="240" w:lineRule="auto"/>
      </w:pPr>
      <w:r>
        <w:separator/>
      </w:r>
    </w:p>
  </w:endnote>
  <w:endnote w:type="continuationSeparator" w:id="0">
    <w:p w14:paraId="1096EA36" w14:textId="77777777" w:rsidR="009B22B6" w:rsidRDefault="009B22B6" w:rsidP="009B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F479" w14:textId="77777777" w:rsidR="009B22B6" w:rsidRDefault="009B2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2094" w14:textId="77777777" w:rsidR="009B22B6" w:rsidRDefault="009B22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2E0C7" w14:textId="77777777" w:rsidR="009B22B6" w:rsidRDefault="009B2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8B86A" w14:textId="77777777" w:rsidR="009B22B6" w:rsidRDefault="009B22B6" w:rsidP="009B22B6">
      <w:pPr>
        <w:spacing w:after="0" w:line="240" w:lineRule="auto"/>
      </w:pPr>
      <w:r>
        <w:separator/>
      </w:r>
    </w:p>
  </w:footnote>
  <w:footnote w:type="continuationSeparator" w:id="0">
    <w:p w14:paraId="1CC3D6FB" w14:textId="77777777" w:rsidR="009B22B6" w:rsidRDefault="009B22B6" w:rsidP="009B2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D5E3" w14:textId="4110C58E" w:rsidR="009B22B6" w:rsidRDefault="009B2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23013" w14:textId="3B77A3AA" w:rsidR="009B22B6" w:rsidRDefault="009B22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840F" w14:textId="2EA9BEFD" w:rsidR="009B22B6" w:rsidRDefault="009B2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2162"/>
    <w:multiLevelType w:val="hybridMultilevel"/>
    <w:tmpl w:val="EA2C3C60"/>
    <w:lvl w:ilvl="0" w:tplc="9730A0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BF60B8"/>
    <w:multiLevelType w:val="hybridMultilevel"/>
    <w:tmpl w:val="BD2E13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0323C4"/>
    <w:multiLevelType w:val="hybridMultilevel"/>
    <w:tmpl w:val="731EC694"/>
    <w:lvl w:ilvl="0" w:tplc="E1C6F9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BFA21C7"/>
    <w:multiLevelType w:val="hybridMultilevel"/>
    <w:tmpl w:val="BE1A7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5E76226"/>
    <w:multiLevelType w:val="multilevel"/>
    <w:tmpl w:val="528091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D03E65"/>
    <w:multiLevelType w:val="hybridMultilevel"/>
    <w:tmpl w:val="B4A81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172947">
    <w:abstractNumId w:val="0"/>
  </w:num>
  <w:num w:numId="2" w16cid:durableId="1592349483">
    <w:abstractNumId w:val="2"/>
  </w:num>
  <w:num w:numId="3" w16cid:durableId="114258326">
    <w:abstractNumId w:val="4"/>
  </w:num>
  <w:num w:numId="4" w16cid:durableId="2100515577">
    <w:abstractNumId w:val="1"/>
  </w:num>
  <w:num w:numId="5" w16cid:durableId="1024746855">
    <w:abstractNumId w:val="5"/>
  </w:num>
  <w:num w:numId="6" w16cid:durableId="351540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534658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61"/>
    <w:rsid w:val="000320E0"/>
    <w:rsid w:val="00055B6D"/>
    <w:rsid w:val="00072CCE"/>
    <w:rsid w:val="000B7B68"/>
    <w:rsid w:val="00110178"/>
    <w:rsid w:val="00134E55"/>
    <w:rsid w:val="002572B4"/>
    <w:rsid w:val="002D0B7E"/>
    <w:rsid w:val="002D5583"/>
    <w:rsid w:val="003830DA"/>
    <w:rsid w:val="003E4527"/>
    <w:rsid w:val="003F715E"/>
    <w:rsid w:val="00443C8C"/>
    <w:rsid w:val="00471849"/>
    <w:rsid w:val="00791CCF"/>
    <w:rsid w:val="007C7B01"/>
    <w:rsid w:val="007E6E7E"/>
    <w:rsid w:val="00853D04"/>
    <w:rsid w:val="008C38A8"/>
    <w:rsid w:val="008D4AEA"/>
    <w:rsid w:val="009A01D3"/>
    <w:rsid w:val="009B22B6"/>
    <w:rsid w:val="00A3756A"/>
    <w:rsid w:val="00AA0BC7"/>
    <w:rsid w:val="00C92C7C"/>
    <w:rsid w:val="00CF0F67"/>
    <w:rsid w:val="00CF3661"/>
    <w:rsid w:val="00CF6E85"/>
    <w:rsid w:val="00DB5841"/>
    <w:rsid w:val="00E326E1"/>
    <w:rsid w:val="00E731E8"/>
    <w:rsid w:val="00E74990"/>
    <w:rsid w:val="00EB364A"/>
    <w:rsid w:val="00F07433"/>
    <w:rsid w:val="00F7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B5750F"/>
  <w15:chartTrackingRefBased/>
  <w15:docId w15:val="{926B3409-B7C4-4D24-A11A-08CDB2D9E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661"/>
  </w:style>
  <w:style w:type="paragraph" w:styleId="Heading1">
    <w:name w:val="heading 1"/>
    <w:basedOn w:val="Normal"/>
    <w:next w:val="Normal"/>
    <w:link w:val="Heading1Char"/>
    <w:uiPriority w:val="9"/>
    <w:qFormat/>
    <w:rsid w:val="00CF3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6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6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6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6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6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6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6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6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661"/>
    <w:rPr>
      <w:rFonts w:eastAsiaTheme="majorEastAsia" w:cstheme="majorBidi"/>
      <w:color w:val="272727" w:themeColor="text1" w:themeTint="D8"/>
    </w:rPr>
  </w:style>
  <w:style w:type="paragraph" w:styleId="Title">
    <w:name w:val="Title"/>
    <w:basedOn w:val="Normal"/>
    <w:next w:val="Normal"/>
    <w:link w:val="TitleChar"/>
    <w:uiPriority w:val="10"/>
    <w:qFormat/>
    <w:rsid w:val="00CF3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661"/>
    <w:pPr>
      <w:spacing w:before="160"/>
      <w:jc w:val="center"/>
    </w:pPr>
    <w:rPr>
      <w:i/>
      <w:iCs/>
      <w:color w:val="404040" w:themeColor="text1" w:themeTint="BF"/>
    </w:rPr>
  </w:style>
  <w:style w:type="character" w:customStyle="1" w:styleId="QuoteChar">
    <w:name w:val="Quote Char"/>
    <w:basedOn w:val="DefaultParagraphFont"/>
    <w:link w:val="Quote"/>
    <w:uiPriority w:val="29"/>
    <w:rsid w:val="00CF3661"/>
    <w:rPr>
      <w:i/>
      <w:iCs/>
      <w:color w:val="404040" w:themeColor="text1" w:themeTint="BF"/>
    </w:rPr>
  </w:style>
  <w:style w:type="paragraph" w:styleId="ListParagraph">
    <w:name w:val="List Paragraph"/>
    <w:basedOn w:val="Normal"/>
    <w:uiPriority w:val="34"/>
    <w:qFormat/>
    <w:rsid w:val="00CF3661"/>
    <w:pPr>
      <w:ind w:left="720"/>
      <w:contextualSpacing/>
    </w:pPr>
  </w:style>
  <w:style w:type="character" w:styleId="IntenseEmphasis">
    <w:name w:val="Intense Emphasis"/>
    <w:basedOn w:val="DefaultParagraphFont"/>
    <w:uiPriority w:val="21"/>
    <w:qFormat/>
    <w:rsid w:val="00CF3661"/>
    <w:rPr>
      <w:i/>
      <w:iCs/>
      <w:color w:val="0F4761" w:themeColor="accent1" w:themeShade="BF"/>
    </w:rPr>
  </w:style>
  <w:style w:type="paragraph" w:styleId="IntenseQuote">
    <w:name w:val="Intense Quote"/>
    <w:basedOn w:val="Normal"/>
    <w:next w:val="Normal"/>
    <w:link w:val="IntenseQuoteChar"/>
    <w:uiPriority w:val="30"/>
    <w:qFormat/>
    <w:rsid w:val="00CF3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661"/>
    <w:rPr>
      <w:i/>
      <w:iCs/>
      <w:color w:val="0F4761" w:themeColor="accent1" w:themeShade="BF"/>
    </w:rPr>
  </w:style>
  <w:style w:type="character" w:styleId="IntenseReference">
    <w:name w:val="Intense Reference"/>
    <w:basedOn w:val="DefaultParagraphFont"/>
    <w:uiPriority w:val="32"/>
    <w:qFormat/>
    <w:rsid w:val="00CF3661"/>
    <w:rPr>
      <w:b/>
      <w:bCs/>
      <w:smallCaps/>
      <w:color w:val="0F4761" w:themeColor="accent1" w:themeShade="BF"/>
      <w:spacing w:val="5"/>
    </w:rPr>
  </w:style>
  <w:style w:type="paragraph" w:styleId="NoSpacing">
    <w:name w:val="No Spacing"/>
    <w:uiPriority w:val="1"/>
    <w:qFormat/>
    <w:rsid w:val="00CF3661"/>
    <w:pPr>
      <w:spacing w:after="0" w:line="240" w:lineRule="auto"/>
    </w:pPr>
  </w:style>
  <w:style w:type="paragraph" w:styleId="Header">
    <w:name w:val="header"/>
    <w:basedOn w:val="Normal"/>
    <w:link w:val="HeaderChar"/>
    <w:uiPriority w:val="99"/>
    <w:unhideWhenUsed/>
    <w:rsid w:val="009B2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2B6"/>
  </w:style>
  <w:style w:type="paragraph" w:styleId="Footer">
    <w:name w:val="footer"/>
    <w:basedOn w:val="Normal"/>
    <w:link w:val="FooterChar"/>
    <w:uiPriority w:val="99"/>
    <w:unhideWhenUsed/>
    <w:rsid w:val="009B2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4997</TotalTime>
  <Pages>3</Pages>
  <Words>637</Words>
  <Characters>3470</Characters>
  <Application>Microsoft Office Word</Application>
  <DocSecurity>0</DocSecurity>
  <Lines>266</Lines>
  <Paragraphs>136</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Simmons</dc:creator>
  <cp:keywords/>
  <dc:description/>
  <cp:lastModifiedBy>Chris Simmons</cp:lastModifiedBy>
  <cp:revision>32</cp:revision>
  <cp:lastPrinted>2026-01-26T19:12:00Z</cp:lastPrinted>
  <dcterms:created xsi:type="dcterms:W3CDTF">2026-01-22T16:16:00Z</dcterms:created>
  <dcterms:modified xsi:type="dcterms:W3CDTF">2026-01-26T21:36:00Z</dcterms:modified>
</cp:coreProperties>
</file>