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24D5" w14:textId="77777777" w:rsidR="00D53454" w:rsidRPr="009162AB" w:rsidRDefault="00D53454" w:rsidP="00D5345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162AB">
        <w:rPr>
          <w:rFonts w:ascii="Times New Roman" w:hAnsi="Times New Roman"/>
          <w:sz w:val="24"/>
          <w:szCs w:val="24"/>
        </w:rPr>
        <w:t>Mississippi Department of Rehabilitation Services</w:t>
      </w:r>
    </w:p>
    <w:p w14:paraId="6D00EBCC" w14:textId="77777777" w:rsidR="00D53454" w:rsidRPr="009162AB" w:rsidRDefault="00D53454" w:rsidP="00D5345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162AB">
        <w:rPr>
          <w:rFonts w:ascii="Times New Roman" w:hAnsi="Times New Roman"/>
          <w:sz w:val="24"/>
          <w:szCs w:val="24"/>
        </w:rPr>
        <w:t xml:space="preserve">Office of Vocational Rehabilitation (OVR) </w:t>
      </w:r>
    </w:p>
    <w:p w14:paraId="5762EB04" w14:textId="77777777" w:rsidR="00D53454" w:rsidRPr="009162AB" w:rsidRDefault="00D53454" w:rsidP="00D5345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162AB">
        <w:rPr>
          <w:rFonts w:ascii="Times New Roman" w:hAnsi="Times New Roman"/>
          <w:sz w:val="24"/>
          <w:szCs w:val="24"/>
        </w:rPr>
        <w:t xml:space="preserve">Office of Vocational Rehabilitation for the Blind (OVRB) </w:t>
      </w:r>
    </w:p>
    <w:p w14:paraId="65C60859" w14:textId="77777777" w:rsidR="00D53454" w:rsidRDefault="00D53454" w:rsidP="009162A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B5201C5" w14:textId="59BDA659" w:rsidR="00D53454" w:rsidRDefault="00D53454" w:rsidP="009162A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Public Hearing Notice</w:t>
      </w:r>
    </w:p>
    <w:p w14:paraId="215D5308" w14:textId="66B533EF" w:rsidR="00D53454" w:rsidRDefault="00D53454" w:rsidP="009162A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Rescinding the</w:t>
      </w:r>
      <w:r w:rsidR="009162AB" w:rsidRPr="009162AB">
        <w:rPr>
          <w:rFonts w:ascii="Times New Roman" w:hAnsi="Times New Roman"/>
          <w:b/>
          <w:bCs/>
          <w:sz w:val="24"/>
          <w:szCs w:val="24"/>
        </w:rPr>
        <w:t xml:space="preserve"> Financial Needs Assessment (FNA) </w:t>
      </w:r>
    </w:p>
    <w:p w14:paraId="599063ED" w14:textId="77777777" w:rsidR="00D53454" w:rsidRDefault="009162AB" w:rsidP="00D5345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2AB">
        <w:rPr>
          <w:rFonts w:ascii="Times New Roman" w:hAnsi="Times New Roman"/>
          <w:b/>
          <w:bCs/>
          <w:sz w:val="24"/>
          <w:szCs w:val="24"/>
        </w:rPr>
        <w:t>Policy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62AB">
        <w:rPr>
          <w:rFonts w:ascii="Times New Roman" w:hAnsi="Times New Roman"/>
          <w:b/>
          <w:bCs/>
          <w:sz w:val="24"/>
          <w:szCs w:val="24"/>
        </w:rPr>
        <w:t xml:space="preserve">Manual </w:t>
      </w:r>
      <w:r w:rsidR="00D53454">
        <w:rPr>
          <w:rFonts w:ascii="Times New Roman" w:hAnsi="Times New Roman"/>
          <w:b/>
          <w:bCs/>
          <w:sz w:val="24"/>
          <w:szCs w:val="24"/>
        </w:rPr>
        <w:t xml:space="preserve">Revisions for Post Secondary Training, maintenance, and </w:t>
      </w:r>
    </w:p>
    <w:p w14:paraId="453834E0" w14:textId="50294030" w:rsidR="00D53454" w:rsidRDefault="00D53454" w:rsidP="00D5345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Overview of the Order of Selection (OOS) </w:t>
      </w:r>
    </w:p>
    <w:p w14:paraId="196A4D02" w14:textId="77777777" w:rsidR="009162AB" w:rsidRDefault="009162AB" w:rsidP="008D625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CEEA75C" w14:textId="77777777" w:rsidR="009162AB" w:rsidRPr="009162AB" w:rsidRDefault="009162AB" w:rsidP="009162A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873F0E" w14:textId="469AAA56" w:rsidR="002F0483" w:rsidRPr="001276D3" w:rsidRDefault="00383DBA" w:rsidP="005D069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0" w:name="_Hlk194497061"/>
      <w:r w:rsidRPr="001276D3">
        <w:rPr>
          <w:rFonts w:ascii="Times New Roman" w:hAnsi="Times New Roman"/>
          <w:b/>
          <w:bCs/>
          <w:sz w:val="24"/>
          <w:szCs w:val="24"/>
        </w:rPr>
        <w:t xml:space="preserve">MDRS OVR/OVRB </w:t>
      </w:r>
      <w:bookmarkStart w:id="1" w:name="_Hlk194496080"/>
      <w:bookmarkStart w:id="2" w:name="_Hlk194502869"/>
      <w:r w:rsidR="002F0483" w:rsidRPr="001276D3">
        <w:rPr>
          <w:rFonts w:ascii="Times New Roman" w:hAnsi="Times New Roman"/>
          <w:b/>
          <w:bCs/>
          <w:sz w:val="24"/>
          <w:szCs w:val="24"/>
        </w:rPr>
        <w:t>Public Hearing</w:t>
      </w:r>
    </w:p>
    <w:bookmarkEnd w:id="0"/>
    <w:bookmarkEnd w:id="1"/>
    <w:bookmarkEnd w:id="2"/>
    <w:p w14:paraId="77B24835" w14:textId="55712312" w:rsidR="005D069D" w:rsidRPr="00AE151F" w:rsidRDefault="009162AB" w:rsidP="005D069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Friday </w:t>
      </w:r>
      <w:r w:rsidR="00AE151F">
        <w:rPr>
          <w:rFonts w:ascii="Times New Roman" w:hAnsi="Times New Roman"/>
          <w:sz w:val="24"/>
          <w:szCs w:val="24"/>
        </w:rPr>
        <w:t xml:space="preserve">May </w:t>
      </w:r>
      <w:r>
        <w:rPr>
          <w:rFonts w:ascii="Times New Roman" w:hAnsi="Times New Roman"/>
          <w:sz w:val="24"/>
          <w:szCs w:val="24"/>
        </w:rPr>
        <w:t>9</w:t>
      </w:r>
      <w:r w:rsidR="00AE151F">
        <w:rPr>
          <w:rFonts w:ascii="Times New Roman" w:hAnsi="Times New Roman"/>
          <w:sz w:val="24"/>
          <w:szCs w:val="24"/>
        </w:rPr>
        <w:t xml:space="preserve">, 2025; </w:t>
      </w:r>
      <w:r w:rsidR="005D069D">
        <w:rPr>
          <w:rFonts w:ascii="Times New Roman" w:hAnsi="Times New Roman"/>
          <w:sz w:val="24"/>
          <w:szCs w:val="24"/>
        </w:rPr>
        <w:t>1</w:t>
      </w:r>
      <w:r w:rsidR="00452716">
        <w:rPr>
          <w:rFonts w:ascii="Times New Roman" w:hAnsi="Times New Roman"/>
          <w:sz w:val="24"/>
          <w:szCs w:val="24"/>
        </w:rPr>
        <w:t>0</w:t>
      </w:r>
      <w:r w:rsidR="005D069D">
        <w:rPr>
          <w:rFonts w:ascii="Times New Roman" w:hAnsi="Times New Roman"/>
          <w:sz w:val="24"/>
          <w:szCs w:val="24"/>
        </w:rPr>
        <w:t>:00</w:t>
      </w:r>
      <w:r w:rsidR="00AE151F">
        <w:rPr>
          <w:rFonts w:ascii="Times New Roman" w:hAnsi="Times New Roman"/>
          <w:sz w:val="24"/>
          <w:szCs w:val="24"/>
        </w:rPr>
        <w:t xml:space="preserve"> </w:t>
      </w:r>
      <w:r w:rsidR="005D069D">
        <w:rPr>
          <w:rFonts w:ascii="Times New Roman" w:hAnsi="Times New Roman"/>
          <w:sz w:val="24"/>
          <w:szCs w:val="24"/>
        </w:rPr>
        <w:t>a.m.</w:t>
      </w:r>
    </w:p>
    <w:p w14:paraId="0D8904C8" w14:textId="77777777" w:rsidR="005D069D" w:rsidRDefault="005D069D" w:rsidP="005D069D">
      <w:pPr>
        <w:pStyle w:val="NoSpacing"/>
        <w:rPr>
          <w:rFonts w:ascii="Times New Roman" w:hAnsi="Times New Roman"/>
          <w:b/>
          <w:bCs/>
          <w:i/>
          <w:iCs/>
        </w:rPr>
      </w:pPr>
    </w:p>
    <w:p w14:paraId="55E6685B" w14:textId="6E46834C" w:rsidR="002F0483" w:rsidRPr="00AE151F" w:rsidRDefault="005D37FE" w:rsidP="00AE151F">
      <w:pPr>
        <w:pStyle w:val="NoSpacing"/>
        <w:rPr>
          <w:rFonts w:ascii="Times New Roman" w:hAnsi="Times New Roman"/>
          <w:b/>
          <w:bCs/>
        </w:rPr>
      </w:pPr>
      <w:r w:rsidRPr="00AE151F">
        <w:rPr>
          <w:rFonts w:ascii="Times New Roman" w:hAnsi="Times New Roman"/>
          <w:b/>
          <w:bCs/>
        </w:rPr>
        <w:t>O</w:t>
      </w:r>
      <w:r w:rsidR="000100D1" w:rsidRPr="00AE151F">
        <w:rPr>
          <w:rFonts w:ascii="Times New Roman" w:hAnsi="Times New Roman"/>
          <w:b/>
          <w:bCs/>
        </w:rPr>
        <w:t xml:space="preserve">ptions </w:t>
      </w:r>
      <w:r w:rsidR="001E295B" w:rsidRPr="00AE151F">
        <w:rPr>
          <w:rFonts w:ascii="Times New Roman" w:hAnsi="Times New Roman"/>
          <w:b/>
          <w:bCs/>
        </w:rPr>
        <w:t xml:space="preserve">to participate in our MDRS OVR/OVRB </w:t>
      </w:r>
      <w:bookmarkStart w:id="3" w:name="_Hlk194496909"/>
      <w:r w:rsidR="009162AB">
        <w:rPr>
          <w:rFonts w:ascii="Times New Roman" w:hAnsi="Times New Roman"/>
          <w:b/>
          <w:bCs/>
        </w:rPr>
        <w:t>Public Hearing</w:t>
      </w:r>
    </w:p>
    <w:bookmarkEnd w:id="3"/>
    <w:p w14:paraId="11A8A0CA" w14:textId="77777777" w:rsidR="000100D1" w:rsidRDefault="000100D1" w:rsidP="005D069D">
      <w:pPr>
        <w:pStyle w:val="NoSpacing"/>
        <w:rPr>
          <w:rFonts w:ascii="Times New Roman" w:hAnsi="Times New Roman"/>
          <w:b/>
          <w:bCs/>
          <w:i/>
          <w:iCs/>
        </w:rPr>
      </w:pPr>
    </w:p>
    <w:p w14:paraId="25594760" w14:textId="77777777" w:rsidR="009162AB" w:rsidRPr="009162AB" w:rsidRDefault="0098180B" w:rsidP="009162AB">
      <w:pPr>
        <w:pStyle w:val="PlainText"/>
        <w:numPr>
          <w:ilvl w:val="0"/>
          <w:numId w:val="9"/>
        </w:numPr>
        <w:tabs>
          <w:tab w:val="left" w:pos="360"/>
        </w:tabs>
        <w:rPr>
          <w:sz w:val="22"/>
          <w:szCs w:val="22"/>
        </w:rPr>
      </w:pPr>
      <w:r w:rsidRPr="009162AB">
        <w:rPr>
          <w:b/>
          <w:bCs/>
          <w:sz w:val="28"/>
          <w:szCs w:val="28"/>
        </w:rPr>
        <w:t xml:space="preserve"> </w:t>
      </w:r>
      <w:r w:rsidR="007B4BB9" w:rsidRPr="009162AB">
        <w:rPr>
          <w:b/>
          <w:bCs/>
          <w:sz w:val="28"/>
          <w:szCs w:val="28"/>
        </w:rPr>
        <w:t>Join Zoom Meeting:</w:t>
      </w:r>
      <w:r w:rsidR="0028486C" w:rsidRPr="009162AB">
        <w:rPr>
          <w:rFonts w:ascii="Calibri" w:eastAsia="Aptos" w:hAnsi="Calibri"/>
          <w:sz w:val="22"/>
          <w:szCs w:val="22"/>
        </w:rPr>
        <w:t xml:space="preserve"> </w:t>
      </w:r>
      <w:hyperlink r:id="rId10" w:history="1">
        <w:r w:rsidR="009162AB" w:rsidRPr="009162AB">
          <w:rPr>
            <w:rStyle w:val="Hyperlink"/>
            <w:sz w:val="22"/>
            <w:szCs w:val="22"/>
          </w:rPr>
          <w:t>https://us02web.zoom.us/j/89789467770?pwd=ULHhT5h2IclAdFa7ua9BHMHTnkShBH.1</w:t>
        </w:r>
      </w:hyperlink>
      <w:r w:rsidR="009162AB" w:rsidRPr="009162AB">
        <w:rPr>
          <w:sz w:val="22"/>
          <w:szCs w:val="22"/>
        </w:rPr>
        <w:t xml:space="preserve"> </w:t>
      </w:r>
    </w:p>
    <w:p w14:paraId="6D13E146" w14:textId="77777777" w:rsidR="009162AB" w:rsidRPr="009162AB" w:rsidRDefault="009162AB" w:rsidP="009162AB">
      <w:pPr>
        <w:pStyle w:val="PlainText"/>
        <w:tabs>
          <w:tab w:val="left" w:pos="360"/>
        </w:tabs>
        <w:ind w:left="765"/>
      </w:pPr>
      <w:r w:rsidRPr="009162AB">
        <w:t xml:space="preserve">Meeting ID: 897 8946 7770 </w:t>
      </w:r>
      <w:r w:rsidRPr="009162AB">
        <w:br/>
        <w:t xml:space="preserve">Passcode: 639468 </w:t>
      </w:r>
    </w:p>
    <w:p w14:paraId="6EB5ACF2" w14:textId="2EB62B7F" w:rsidR="005D069D" w:rsidRPr="009162AB" w:rsidRDefault="005D069D" w:rsidP="009162AB">
      <w:pPr>
        <w:pStyle w:val="PlainText"/>
        <w:tabs>
          <w:tab w:val="left" w:pos="360"/>
        </w:tabs>
        <w:ind w:left="765"/>
        <w:rPr>
          <w:sz w:val="22"/>
          <w:szCs w:val="22"/>
        </w:rPr>
      </w:pPr>
    </w:p>
    <w:p w14:paraId="4AB8B062" w14:textId="77777777" w:rsidR="005D069D" w:rsidRDefault="0098180B" w:rsidP="0098180B">
      <w:pPr>
        <w:pStyle w:val="PlainText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D069D">
        <w:rPr>
          <w:b/>
          <w:bCs/>
          <w:sz w:val="28"/>
          <w:szCs w:val="28"/>
        </w:rPr>
        <w:t xml:space="preserve">Join via Conference Call: </w:t>
      </w:r>
    </w:p>
    <w:p w14:paraId="2A536BCE" w14:textId="78B6849A" w:rsidR="005D069D" w:rsidRPr="0028486C" w:rsidRDefault="0098180B" w:rsidP="005B1ACD">
      <w:pPr>
        <w:pStyle w:val="PlainText"/>
        <w:ind w:firstLine="720"/>
      </w:pPr>
      <w:r>
        <w:t xml:space="preserve">  </w:t>
      </w:r>
      <w:r w:rsidR="005D069D" w:rsidRPr="001E295B">
        <w:t xml:space="preserve">Phone Number: </w:t>
      </w:r>
      <w:r w:rsidR="00AE151F" w:rsidRPr="00AE151F">
        <w:rPr>
          <w:b/>
          <w:bCs/>
        </w:rPr>
        <w:t>(</w:t>
      </w:r>
      <w:r w:rsidR="00AE151F" w:rsidRPr="0028486C">
        <w:t>605) 313-5568</w:t>
      </w:r>
    </w:p>
    <w:p w14:paraId="1C470B80" w14:textId="3C7DEC8D" w:rsidR="00F43D3F" w:rsidRPr="0028486C" w:rsidRDefault="0098180B" w:rsidP="00AE151F">
      <w:pPr>
        <w:pStyle w:val="PlainText"/>
        <w:tabs>
          <w:tab w:val="left" w:pos="360"/>
        </w:tabs>
        <w:ind w:left="720"/>
        <w:rPr>
          <w:sz w:val="22"/>
          <w:szCs w:val="22"/>
        </w:rPr>
      </w:pPr>
      <w:r w:rsidRPr="0028486C">
        <w:t xml:space="preserve">  </w:t>
      </w:r>
      <w:r w:rsidR="00AE151F" w:rsidRPr="0028486C">
        <w:t>Access code: 1090450</w:t>
      </w:r>
      <w:r w:rsidR="007B4BB9" w:rsidRPr="0028486C">
        <w:br/>
      </w:r>
    </w:p>
    <w:p w14:paraId="6C90DDE7" w14:textId="77777777" w:rsidR="00F43D3F" w:rsidRDefault="0098180B" w:rsidP="0098180B">
      <w:pPr>
        <w:pStyle w:val="PlainText"/>
        <w:numPr>
          <w:ilvl w:val="0"/>
          <w:numId w:val="9"/>
        </w:numPr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</w:t>
      </w:r>
      <w:r w:rsidR="006C7733">
        <w:rPr>
          <w:b/>
          <w:sz w:val="28"/>
          <w:szCs w:val="22"/>
        </w:rPr>
        <w:t>Re</w:t>
      </w:r>
      <w:r w:rsidR="000100D1">
        <w:rPr>
          <w:b/>
          <w:sz w:val="28"/>
          <w:szCs w:val="22"/>
        </w:rPr>
        <w:t>gister to attend:</w:t>
      </w:r>
    </w:p>
    <w:p w14:paraId="0C9DCDCC" w14:textId="77777777" w:rsidR="006C7733" w:rsidRPr="001E295B" w:rsidRDefault="0098180B" w:rsidP="005B1ACD">
      <w:pPr>
        <w:pStyle w:val="PlainText"/>
        <w:ind w:firstLine="720"/>
        <w:rPr>
          <w:szCs w:val="22"/>
        </w:rPr>
      </w:pPr>
      <w:r>
        <w:rPr>
          <w:szCs w:val="22"/>
        </w:rPr>
        <w:t xml:space="preserve">  </w:t>
      </w:r>
      <w:r w:rsidR="006C7733" w:rsidRPr="001E295B">
        <w:rPr>
          <w:szCs w:val="22"/>
        </w:rPr>
        <w:t xml:space="preserve">Locations are listed below </w:t>
      </w:r>
    </w:p>
    <w:p w14:paraId="1CECCDB9" w14:textId="77777777" w:rsidR="005D069D" w:rsidRPr="006C7733" w:rsidRDefault="005D069D" w:rsidP="005D069D">
      <w:pPr>
        <w:pStyle w:val="NoSpacing"/>
        <w:rPr>
          <w:rFonts w:ascii="Times New Roman" w:hAnsi="Times New Roman"/>
          <w:bCs/>
          <w:i/>
          <w:iCs/>
        </w:rPr>
      </w:pPr>
    </w:p>
    <w:p w14:paraId="439CF80A" w14:textId="77777777" w:rsidR="005D069D" w:rsidRPr="001276D3" w:rsidRDefault="005D069D" w:rsidP="005D069D">
      <w:pPr>
        <w:pStyle w:val="NoSpacing"/>
        <w:rPr>
          <w:rFonts w:ascii="Times New Roman" w:hAnsi="Times New Roman"/>
          <w:b/>
          <w:bCs/>
          <w:sz w:val="32"/>
          <w:szCs w:val="32"/>
        </w:rPr>
      </w:pPr>
      <w:r w:rsidRPr="001276D3">
        <w:rPr>
          <w:rFonts w:ascii="Times New Roman" w:hAnsi="Times New Roman"/>
          <w:b/>
          <w:bCs/>
          <w:sz w:val="32"/>
          <w:szCs w:val="32"/>
        </w:rPr>
        <w:t>OVERVIEW</w:t>
      </w:r>
    </w:p>
    <w:p w14:paraId="24D3DF79" w14:textId="2D5DC659" w:rsidR="008D625C" w:rsidRPr="001276D3" w:rsidRDefault="008D625C" w:rsidP="008D62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276D3">
        <w:rPr>
          <w:rFonts w:ascii="Times New Roman" w:hAnsi="Times New Roman"/>
          <w:sz w:val="24"/>
          <w:szCs w:val="24"/>
        </w:rPr>
        <w:t>The Mississippi Department of Rehabilitation Services (MDRS), specifically the Office of Vocational Rehabilitation (OVR) and the Office of Vocational Rehabilitation for the Blind (OVRB), will hold a Public Hearing to gather comments on proposed policy changes. These changes concern the Post-Secondary Training, Vocational Rehabilitation (VR) Maintenance Sponsorship, and the Financial Needs Assessment (FNA) tool, which will be rescinded and applied to all eligible Mississippians seeking VR services.</w:t>
      </w:r>
    </w:p>
    <w:p w14:paraId="5B9723D0" w14:textId="77777777" w:rsidR="008D625C" w:rsidRPr="001276D3" w:rsidRDefault="008D625C" w:rsidP="008D62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30FBA6" w14:textId="7B44EF81" w:rsidR="008D625C" w:rsidRDefault="008D625C" w:rsidP="008D62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276D3">
        <w:rPr>
          <w:rFonts w:ascii="Times New Roman" w:hAnsi="Times New Roman"/>
          <w:sz w:val="24"/>
          <w:szCs w:val="24"/>
        </w:rPr>
        <w:t xml:space="preserve">The MDRS Public Hearing will outline the MDRS OVR/OVRB policy changes </w:t>
      </w:r>
      <w:r w:rsidR="00D4620C" w:rsidRPr="001276D3">
        <w:rPr>
          <w:rFonts w:ascii="Times New Roman" w:hAnsi="Times New Roman"/>
          <w:sz w:val="24"/>
          <w:szCs w:val="24"/>
        </w:rPr>
        <w:t xml:space="preserve">and will include a discussion on the Order of Selection (OOS), as MDRS OVR/OVRB </w:t>
      </w:r>
      <w:r w:rsidR="001276D3" w:rsidRPr="001276D3">
        <w:rPr>
          <w:rFonts w:ascii="Times New Roman" w:hAnsi="Times New Roman"/>
          <w:sz w:val="24"/>
          <w:szCs w:val="24"/>
        </w:rPr>
        <w:t xml:space="preserve">are </w:t>
      </w:r>
      <w:r w:rsidR="00D4620C" w:rsidRPr="001276D3">
        <w:rPr>
          <w:rFonts w:ascii="Times New Roman" w:hAnsi="Times New Roman"/>
          <w:sz w:val="24"/>
          <w:szCs w:val="24"/>
        </w:rPr>
        <w:t>taking steps toward potential implementation upon receiving approval from the Rehabilitation Services Administration (RSA).</w:t>
      </w:r>
      <w:r w:rsidR="001276D3" w:rsidRPr="001276D3">
        <w:rPr>
          <w:rFonts w:ascii="Times New Roman" w:hAnsi="Times New Roman"/>
          <w:sz w:val="24"/>
          <w:szCs w:val="24"/>
        </w:rPr>
        <w:t xml:space="preserve"> </w:t>
      </w:r>
      <w:r w:rsidR="00D4620C" w:rsidRPr="001276D3">
        <w:rPr>
          <w:rFonts w:ascii="Times New Roman" w:hAnsi="Times New Roman"/>
          <w:sz w:val="24"/>
          <w:szCs w:val="24"/>
        </w:rPr>
        <w:t>These proposed changes are aimed at</w:t>
      </w:r>
      <w:r w:rsidRPr="001276D3">
        <w:rPr>
          <w:rFonts w:ascii="Times New Roman" w:hAnsi="Times New Roman"/>
          <w:sz w:val="24"/>
          <w:szCs w:val="24"/>
        </w:rPr>
        <w:t xml:space="preserve"> ensuring that the Rehabilitation Act effectively serves Mississippians with significant disabilities.</w:t>
      </w:r>
      <w:r w:rsidR="001276D3" w:rsidRPr="001276D3">
        <w:rPr>
          <w:rFonts w:ascii="Times New Roman" w:hAnsi="Times New Roman"/>
          <w:sz w:val="24"/>
          <w:szCs w:val="24"/>
        </w:rPr>
        <w:t xml:space="preserve"> </w:t>
      </w:r>
      <w:r w:rsidRPr="001276D3">
        <w:rPr>
          <w:rFonts w:ascii="Times New Roman" w:hAnsi="Times New Roman"/>
          <w:sz w:val="24"/>
          <w:szCs w:val="24"/>
        </w:rPr>
        <w:t>Once approved by the Rehabilitation Services Administration, these updates will become part of the current MDRS OVR/OVRB Policy</w:t>
      </w:r>
      <w:r w:rsidR="00D4620C" w:rsidRPr="001276D3">
        <w:rPr>
          <w:rFonts w:ascii="Times New Roman" w:hAnsi="Times New Roman"/>
          <w:sz w:val="24"/>
          <w:szCs w:val="24"/>
        </w:rPr>
        <w:t xml:space="preserve"> and State Plan. </w:t>
      </w:r>
    </w:p>
    <w:p w14:paraId="254C06E1" w14:textId="77777777" w:rsidR="00EA4342" w:rsidRPr="001276D3" w:rsidRDefault="00EA4342" w:rsidP="008D625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532EF37" w14:textId="55DAA04A" w:rsidR="008D625C" w:rsidRPr="001276D3" w:rsidRDefault="008D625C" w:rsidP="008D625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276D3">
        <w:rPr>
          <w:rFonts w:ascii="Times New Roman" w:hAnsi="Times New Roman"/>
          <w:sz w:val="24"/>
          <w:szCs w:val="24"/>
        </w:rPr>
        <w:lastRenderedPageBreak/>
        <w:t xml:space="preserve">We invite our fellow Mississippians, particularly families and individuals with disabilities, to attend the </w:t>
      </w:r>
      <w:r w:rsidRPr="001276D3">
        <w:rPr>
          <w:rFonts w:ascii="Times New Roman" w:hAnsi="Times New Roman"/>
          <w:b/>
          <w:bCs/>
          <w:sz w:val="24"/>
          <w:szCs w:val="24"/>
        </w:rPr>
        <w:t>Public Hearing</w:t>
      </w:r>
      <w:r w:rsidRPr="001276D3">
        <w:rPr>
          <w:rFonts w:ascii="Times New Roman" w:hAnsi="Times New Roman"/>
          <w:sz w:val="24"/>
          <w:szCs w:val="24"/>
        </w:rPr>
        <w:t xml:space="preserve"> on </w:t>
      </w:r>
      <w:r w:rsidR="001276D3" w:rsidRPr="001276D3">
        <w:rPr>
          <w:rFonts w:ascii="Times New Roman" w:hAnsi="Times New Roman"/>
          <w:b/>
          <w:bCs/>
          <w:sz w:val="24"/>
          <w:szCs w:val="24"/>
        </w:rPr>
        <w:t>Friday</w:t>
      </w:r>
      <w:r w:rsidR="001276D3">
        <w:rPr>
          <w:rFonts w:ascii="Times New Roman" w:hAnsi="Times New Roman"/>
          <w:sz w:val="24"/>
          <w:szCs w:val="24"/>
        </w:rPr>
        <w:t xml:space="preserve"> </w:t>
      </w:r>
      <w:r w:rsidRPr="001276D3">
        <w:rPr>
          <w:rFonts w:ascii="Times New Roman" w:hAnsi="Times New Roman"/>
          <w:b/>
          <w:bCs/>
          <w:sz w:val="24"/>
          <w:szCs w:val="24"/>
        </w:rPr>
        <w:t>May 9, 2025</w:t>
      </w:r>
      <w:r w:rsidRPr="001276D3">
        <w:rPr>
          <w:rFonts w:ascii="Times New Roman" w:hAnsi="Times New Roman"/>
          <w:sz w:val="24"/>
          <w:szCs w:val="24"/>
        </w:rPr>
        <w:t>. Your input is essential in shaping these changes. Interested citizens can provide written comments and feedback on the agency's required policy changes</w:t>
      </w:r>
      <w:r w:rsidR="00277F5B">
        <w:rPr>
          <w:rFonts w:ascii="Times New Roman" w:hAnsi="Times New Roman"/>
          <w:sz w:val="24"/>
          <w:szCs w:val="24"/>
        </w:rPr>
        <w:t xml:space="preserve">, reimplementation of the </w:t>
      </w:r>
      <w:r w:rsidRPr="001276D3">
        <w:rPr>
          <w:rFonts w:ascii="Times New Roman" w:hAnsi="Times New Roman"/>
          <w:sz w:val="24"/>
          <w:szCs w:val="24"/>
        </w:rPr>
        <w:t>FNA</w:t>
      </w:r>
      <w:r w:rsidR="00277F5B">
        <w:rPr>
          <w:rFonts w:ascii="Times New Roman" w:hAnsi="Times New Roman"/>
          <w:sz w:val="24"/>
          <w:szCs w:val="24"/>
        </w:rPr>
        <w:t>, and discussion of Order of Selection</w:t>
      </w:r>
      <w:r w:rsidRPr="001276D3">
        <w:rPr>
          <w:rFonts w:ascii="Times New Roman" w:hAnsi="Times New Roman"/>
          <w:sz w:val="24"/>
          <w:szCs w:val="24"/>
        </w:rPr>
        <w:t xml:space="preserve"> from </w:t>
      </w:r>
      <w:r w:rsidRPr="001276D3">
        <w:rPr>
          <w:rFonts w:ascii="Times New Roman" w:hAnsi="Times New Roman"/>
          <w:b/>
          <w:bCs/>
          <w:sz w:val="24"/>
          <w:szCs w:val="24"/>
        </w:rPr>
        <w:t>May 9, 2025</w:t>
      </w:r>
      <w:r w:rsidRPr="001276D3">
        <w:rPr>
          <w:rFonts w:ascii="Times New Roman" w:hAnsi="Times New Roman"/>
          <w:sz w:val="24"/>
          <w:szCs w:val="24"/>
        </w:rPr>
        <w:t xml:space="preserve">, through </w:t>
      </w:r>
      <w:r w:rsidRPr="001276D3">
        <w:rPr>
          <w:rFonts w:ascii="Times New Roman" w:hAnsi="Times New Roman"/>
          <w:b/>
          <w:bCs/>
          <w:sz w:val="24"/>
          <w:szCs w:val="24"/>
        </w:rPr>
        <w:t>June 30, 2026</w:t>
      </w:r>
      <w:r w:rsidRPr="001276D3">
        <w:rPr>
          <w:rFonts w:ascii="Times New Roman" w:hAnsi="Times New Roman"/>
          <w:sz w:val="24"/>
          <w:szCs w:val="24"/>
        </w:rPr>
        <w:t xml:space="preserve">. Please direct your comments to </w:t>
      </w:r>
      <w:r w:rsidRPr="00D341AA">
        <w:rPr>
          <w:rFonts w:ascii="Times New Roman" w:hAnsi="Times New Roman"/>
          <w:sz w:val="24"/>
          <w:szCs w:val="24"/>
        </w:rPr>
        <w:t>Excellanxt Woodard at 1-800-443-1000</w:t>
      </w:r>
      <w:r w:rsidRPr="001276D3">
        <w:rPr>
          <w:rFonts w:ascii="Times New Roman" w:hAnsi="Times New Roman"/>
          <w:sz w:val="24"/>
          <w:szCs w:val="24"/>
        </w:rPr>
        <w:t xml:space="preserve"> or via email at </w:t>
      </w:r>
      <w:hyperlink r:id="rId11" w:history="1">
        <w:r w:rsidR="001276D3" w:rsidRPr="0076661C">
          <w:rPr>
            <w:rStyle w:val="Hyperlink"/>
            <w:rFonts w:ascii="Times New Roman" w:hAnsi="Times New Roman"/>
            <w:sz w:val="24"/>
            <w:szCs w:val="24"/>
          </w:rPr>
          <w:t>ewoodard@mdrs.ms.gov</w:t>
        </w:r>
      </w:hyperlink>
      <w:r w:rsidR="001276D3">
        <w:rPr>
          <w:rFonts w:ascii="Times New Roman" w:hAnsi="Times New Roman"/>
          <w:sz w:val="24"/>
          <w:szCs w:val="24"/>
        </w:rPr>
        <w:t>.</w:t>
      </w:r>
    </w:p>
    <w:p w14:paraId="4E0FD7A3" w14:textId="77777777" w:rsidR="008D625C" w:rsidRPr="008D625C" w:rsidRDefault="008D625C" w:rsidP="008D625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0A5F7E0" w14:textId="4B0BC907" w:rsidR="005D069D" w:rsidRDefault="005D069D" w:rsidP="005D069D">
      <w:pPr>
        <w:pStyle w:val="NoSpacing"/>
        <w:jc w:val="both"/>
        <w:rPr>
          <w:rFonts w:ascii="Times New Roman" w:hAnsi="Times New Roman"/>
          <w:i/>
          <w:iCs/>
        </w:rPr>
      </w:pPr>
      <w:r w:rsidRPr="00D341AA">
        <w:rPr>
          <w:rFonts w:ascii="Times New Roman" w:hAnsi="Times New Roman"/>
          <w:b/>
          <w:bCs/>
          <w:i/>
          <w:iCs/>
        </w:rPr>
        <w:t>Submit written comments</w:t>
      </w:r>
      <w:r w:rsidR="009162AB" w:rsidRPr="00D341AA">
        <w:rPr>
          <w:rFonts w:ascii="Times New Roman" w:hAnsi="Times New Roman"/>
          <w:b/>
          <w:bCs/>
          <w:i/>
          <w:iCs/>
        </w:rPr>
        <w:t xml:space="preserve"> by April 30, 2025 </w:t>
      </w:r>
      <w:r w:rsidRPr="00D341AA">
        <w:rPr>
          <w:rFonts w:ascii="Times New Roman" w:hAnsi="Times New Roman"/>
          <w:b/>
          <w:bCs/>
          <w:i/>
          <w:iCs/>
        </w:rPr>
        <w:t>to</w:t>
      </w:r>
      <w:r>
        <w:rPr>
          <w:rFonts w:ascii="Times New Roman" w:hAnsi="Times New Roman"/>
          <w:i/>
          <w:iCs/>
        </w:rPr>
        <w:t>:</w:t>
      </w:r>
    </w:p>
    <w:p w14:paraId="5A232C95" w14:textId="77777777" w:rsidR="005D069D" w:rsidRDefault="005D069D" w:rsidP="005D069D">
      <w:pPr>
        <w:pStyle w:val="NoSpacing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Excellanxt Woodard, VRB Program Coordinator</w:t>
      </w:r>
    </w:p>
    <w:p w14:paraId="127232AA" w14:textId="77777777" w:rsidR="005D069D" w:rsidRDefault="005D069D" w:rsidP="005D069D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Office of Vocational Rehabilitation for the Blind</w:t>
      </w:r>
    </w:p>
    <w:p w14:paraId="420E51C4" w14:textId="77777777" w:rsidR="005D069D" w:rsidRDefault="005D069D" w:rsidP="005D069D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1281 Highway 51 North</w:t>
      </w:r>
    </w:p>
    <w:p w14:paraId="3A6393E9" w14:textId="77777777" w:rsidR="005D069D" w:rsidRDefault="005D069D" w:rsidP="005D069D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Madison, MS 39110</w:t>
      </w:r>
    </w:p>
    <w:p w14:paraId="192E24F8" w14:textId="77777777" w:rsidR="005D069D" w:rsidRDefault="005D069D" w:rsidP="005D069D">
      <w:pPr>
        <w:pStyle w:val="NoSpacing"/>
        <w:jc w:val="both"/>
        <w:rPr>
          <w:rFonts w:ascii="Times New Roman" w:hAnsi="Times New Roman"/>
        </w:rPr>
      </w:pPr>
      <w:hyperlink r:id="rId12" w:history="1">
        <w:r>
          <w:rPr>
            <w:rStyle w:val="Hyperlink"/>
            <w:rFonts w:ascii="Times New Roman" w:hAnsi="Times New Roman"/>
          </w:rPr>
          <w:t>ewoodard@mdrs.ms.gov</w:t>
        </w:r>
      </w:hyperlink>
      <w:r>
        <w:rPr>
          <w:rFonts w:ascii="Times New Roman" w:hAnsi="Times New Roman"/>
        </w:rPr>
        <w:t xml:space="preserve"> </w:t>
      </w:r>
    </w:p>
    <w:p w14:paraId="1A4CF0F9" w14:textId="77777777" w:rsidR="005D069D" w:rsidRDefault="005D069D" w:rsidP="005D069D">
      <w:pPr>
        <w:pStyle w:val="NoSpacing"/>
        <w:jc w:val="both"/>
        <w:rPr>
          <w:rFonts w:ascii="Times New Roman" w:hAnsi="Times New Roman"/>
        </w:rPr>
      </w:pPr>
    </w:p>
    <w:p w14:paraId="049089F2" w14:textId="77777777" w:rsidR="005D069D" w:rsidRDefault="005D069D" w:rsidP="005D069D">
      <w:pPr>
        <w:pStyle w:val="NoSpacing"/>
        <w:jc w:val="both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Accommodations</w:t>
      </w:r>
    </w:p>
    <w:p w14:paraId="3808B9EB" w14:textId="6EA70CC2" w:rsidR="005D069D" w:rsidRDefault="005D069D" w:rsidP="00E94F1A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need a reasonable accommodation, please submit your request at least two weeks in advance to </w:t>
      </w:r>
      <w:r w:rsidRPr="001276D3">
        <w:rPr>
          <w:rFonts w:ascii="Times New Roman" w:hAnsi="Times New Roman"/>
        </w:rPr>
        <w:t>Denee Smith, State Coordinator of Interpreting Services,</w:t>
      </w:r>
      <w:r>
        <w:rPr>
          <w:rFonts w:ascii="Times New Roman" w:hAnsi="Times New Roman"/>
        </w:rPr>
        <w:t xml:space="preserve"> by email at </w:t>
      </w:r>
      <w:hyperlink r:id="rId13" w:history="1">
        <w:r>
          <w:rPr>
            <w:rStyle w:val="Hyperlink"/>
            <w:rFonts w:ascii="Times New Roman" w:hAnsi="Times New Roman"/>
          </w:rPr>
          <w:t>desmith@mdrs.ms.gov</w:t>
        </w:r>
      </w:hyperlink>
      <w:r w:rsidR="001D7F6A">
        <w:rPr>
          <w:rFonts w:ascii="Times New Roman" w:hAnsi="Times New Roman"/>
        </w:rPr>
        <w:t>.</w:t>
      </w:r>
    </w:p>
    <w:p w14:paraId="41D13E45" w14:textId="77777777" w:rsidR="005D069D" w:rsidRDefault="005D069D" w:rsidP="005D069D">
      <w:pPr>
        <w:pStyle w:val="NoSpacing"/>
        <w:jc w:val="both"/>
        <w:rPr>
          <w:rFonts w:ascii="Times New Roman" w:hAnsi="Times New Roman"/>
          <w:sz w:val="8"/>
          <w:szCs w:val="8"/>
        </w:rPr>
      </w:pPr>
    </w:p>
    <w:p w14:paraId="134EA500" w14:textId="77777777" w:rsidR="005D069D" w:rsidRDefault="005D069D" w:rsidP="005D069D">
      <w:pPr>
        <w:pStyle w:val="NoSpacing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**Requests made less than 2 weeks before the meeting will be considered but may not be possible to fill.  Please advise if you will need American Sign Language (ASL) interpreters and/or Communication Access Real Time Transcription (CART) services.</w:t>
      </w:r>
    </w:p>
    <w:p w14:paraId="4B1CB2DD" w14:textId="77777777" w:rsidR="005D069D" w:rsidRDefault="005D069D" w:rsidP="005D069D">
      <w:pPr>
        <w:pStyle w:val="NoSpacing"/>
        <w:jc w:val="both"/>
        <w:rPr>
          <w:rFonts w:ascii="Times New Roman" w:hAnsi="Times New Roman"/>
        </w:rPr>
      </w:pPr>
    </w:p>
    <w:p w14:paraId="2706952A" w14:textId="01AC387A" w:rsidR="005D069D" w:rsidRDefault="005D069D" w:rsidP="005D069D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Copies of the </w:t>
      </w:r>
      <w:r w:rsidR="00F13355">
        <w:rPr>
          <w:rFonts w:ascii="Times New Roman" w:hAnsi="Times New Roman"/>
        </w:rPr>
        <w:t>MDRS OVR/OVRB</w:t>
      </w:r>
      <w:r w:rsidR="00EA4342">
        <w:rPr>
          <w:rFonts w:ascii="Times New Roman" w:hAnsi="Times New Roman"/>
        </w:rPr>
        <w:t xml:space="preserve"> Policy changes </w:t>
      </w:r>
      <w:r w:rsidR="007B4BB9">
        <w:rPr>
          <w:rFonts w:ascii="Times New Roman" w:hAnsi="Times New Roman"/>
        </w:rPr>
        <w:t xml:space="preserve">will </w:t>
      </w:r>
      <w:r>
        <w:rPr>
          <w:rFonts w:ascii="Times New Roman" w:hAnsi="Times New Roman"/>
        </w:rPr>
        <w:t xml:space="preserve">be available </w:t>
      </w:r>
      <w:r>
        <w:rPr>
          <w:rFonts w:ascii="Times New Roman" w:hAnsi="Times New Roman"/>
          <w:color w:val="FF0000"/>
        </w:rPr>
        <w:t xml:space="preserve">in large print </w:t>
      </w:r>
      <w:r w:rsidR="009249A0">
        <w:rPr>
          <w:rFonts w:ascii="Times New Roman" w:hAnsi="Times New Roman"/>
        </w:rPr>
        <w:t xml:space="preserve">for review beginning </w:t>
      </w:r>
      <w:r w:rsidR="009249A0" w:rsidRPr="001276D3">
        <w:rPr>
          <w:rFonts w:ascii="Times New Roman" w:hAnsi="Times New Roman"/>
          <w:b/>
          <w:bCs/>
        </w:rPr>
        <w:t xml:space="preserve">Tuesday, </w:t>
      </w:r>
      <w:r w:rsidR="001E295B" w:rsidRPr="001276D3">
        <w:rPr>
          <w:rFonts w:ascii="Times New Roman" w:hAnsi="Times New Roman"/>
          <w:b/>
          <w:bCs/>
        </w:rPr>
        <w:t xml:space="preserve">May </w:t>
      </w:r>
      <w:r w:rsidR="00F13355" w:rsidRPr="001276D3">
        <w:rPr>
          <w:rFonts w:ascii="Times New Roman" w:hAnsi="Times New Roman"/>
          <w:b/>
          <w:bCs/>
        </w:rPr>
        <w:t>2</w:t>
      </w:r>
      <w:r w:rsidR="00452716" w:rsidRPr="001276D3">
        <w:rPr>
          <w:rFonts w:ascii="Times New Roman" w:hAnsi="Times New Roman"/>
          <w:b/>
          <w:bCs/>
        </w:rPr>
        <w:t>, 202</w:t>
      </w:r>
      <w:r w:rsidR="00F13355" w:rsidRPr="001276D3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 at the Madison Central Office and the locations listed below. </w:t>
      </w:r>
      <w:r w:rsidR="009162AB" w:rsidRPr="009162AB">
        <w:rPr>
          <w:rFonts w:ascii="Times New Roman" w:hAnsi="Times New Roman"/>
        </w:rPr>
        <w:t>The MDRS website will also provide </w:t>
      </w:r>
      <w:r w:rsidR="009162AB">
        <w:rPr>
          <w:rFonts w:ascii="Times New Roman" w:hAnsi="Times New Roman"/>
        </w:rPr>
        <w:t xml:space="preserve">a link </w:t>
      </w:r>
      <w:r w:rsidR="009162AB" w:rsidRPr="009162AB">
        <w:rPr>
          <w:rFonts w:ascii="Times New Roman" w:hAnsi="Times New Roman"/>
        </w:rPr>
        <w:t>to the MDRS OVR/OVRB P</w:t>
      </w:r>
      <w:r w:rsidR="00EA4342">
        <w:rPr>
          <w:rFonts w:ascii="Times New Roman" w:hAnsi="Times New Roman"/>
        </w:rPr>
        <w:t>roposed Policy Changes</w:t>
      </w:r>
      <w:r w:rsidR="009162AB" w:rsidRPr="009162AB">
        <w:rPr>
          <w:rFonts w:ascii="Times New Roman" w:hAnsi="Times New Roman"/>
        </w:rPr>
        <w:t>.</w:t>
      </w:r>
      <w:r w:rsidR="00EA43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version </w:t>
      </w:r>
      <w:r w:rsidR="007B4BB9">
        <w:rPr>
          <w:rFonts w:ascii="Times New Roman" w:hAnsi="Times New Roman"/>
        </w:rPr>
        <w:t xml:space="preserve">is also </w:t>
      </w:r>
      <w:r w:rsidR="001E295B">
        <w:rPr>
          <w:rFonts w:ascii="Times New Roman" w:hAnsi="Times New Roman"/>
        </w:rPr>
        <w:t>available in</w:t>
      </w:r>
      <w:r>
        <w:rPr>
          <w:rFonts w:ascii="Times New Roman" w:hAnsi="Times New Roman"/>
        </w:rPr>
        <w:t xml:space="preserve"> b</w:t>
      </w:r>
      <w:r w:rsidR="001E295B">
        <w:rPr>
          <w:rFonts w:ascii="Times New Roman" w:hAnsi="Times New Roman"/>
        </w:rPr>
        <w:t>raille, upon</w:t>
      </w:r>
      <w:r>
        <w:rPr>
          <w:rFonts w:ascii="Times New Roman" w:hAnsi="Times New Roman"/>
        </w:rPr>
        <w:t xml:space="preserve"> request.  If you would like to review the </w:t>
      </w:r>
      <w:r w:rsidR="00F13355">
        <w:rPr>
          <w:rFonts w:ascii="Times New Roman" w:hAnsi="Times New Roman"/>
        </w:rPr>
        <w:t xml:space="preserve">MDRS OVR/OVRB </w:t>
      </w:r>
      <w:r w:rsidR="00EA4342">
        <w:rPr>
          <w:rFonts w:ascii="Times New Roman" w:hAnsi="Times New Roman"/>
        </w:rPr>
        <w:t xml:space="preserve">Proposed Policy Changes </w:t>
      </w:r>
      <w:r w:rsidR="001E295B">
        <w:rPr>
          <w:rFonts w:ascii="Times New Roman" w:hAnsi="Times New Roman"/>
        </w:rPr>
        <w:t xml:space="preserve">on Newsline, </w:t>
      </w:r>
      <w:r>
        <w:rPr>
          <w:rFonts w:ascii="Times New Roman" w:hAnsi="Times New Roman"/>
        </w:rPr>
        <w:t xml:space="preserve">a service for the blind, at no cost, you may access </w:t>
      </w:r>
      <w:r w:rsidR="001E295B">
        <w:rPr>
          <w:rFonts w:ascii="Times New Roman" w:hAnsi="Times New Roman"/>
        </w:rPr>
        <w:t xml:space="preserve">it </w:t>
      </w:r>
      <w:r>
        <w:rPr>
          <w:rFonts w:ascii="Times New Roman" w:hAnsi="Times New Roman"/>
        </w:rPr>
        <w:t xml:space="preserve">online at </w:t>
      </w:r>
      <w:hyperlink r:id="rId14" w:history="1">
        <w:r>
          <w:rPr>
            <w:rStyle w:val="Hyperlink"/>
            <w:rFonts w:ascii="Times New Roman" w:hAnsi="Times New Roman"/>
          </w:rPr>
          <w:t>https://nfb.org/programs-services/nfb-newsline</w:t>
        </w:r>
      </w:hyperlink>
      <w:r>
        <w:t xml:space="preserve"> </w:t>
      </w:r>
      <w:r>
        <w:rPr>
          <w:rFonts w:ascii="Times New Roman" w:hAnsi="Times New Roman"/>
        </w:rPr>
        <w:t>or contact Margaret Y. Smitherman, Reader’s Advisor, at MS Talking Book Servi</w:t>
      </w:r>
      <w:r w:rsidR="001D7F6A">
        <w:rPr>
          <w:rFonts w:ascii="Times New Roman" w:hAnsi="Times New Roman"/>
        </w:rPr>
        <w:t>ces, MS Library Commission</w:t>
      </w:r>
      <w:r w:rsidR="001E295B">
        <w:rPr>
          <w:rFonts w:ascii="Times New Roman" w:hAnsi="Times New Roman"/>
        </w:rPr>
        <w:t xml:space="preserve"> at (</w:t>
      </w:r>
      <w:r w:rsidR="00452716">
        <w:rPr>
          <w:rFonts w:ascii="Times New Roman" w:hAnsi="Times New Roman"/>
        </w:rPr>
        <w:t xml:space="preserve">601) </w:t>
      </w:r>
      <w:r w:rsidR="001D7F6A">
        <w:rPr>
          <w:rFonts w:ascii="Times New Roman" w:hAnsi="Times New Roman"/>
        </w:rPr>
        <w:t>432-</w:t>
      </w:r>
      <w:r>
        <w:rPr>
          <w:rFonts w:ascii="Times New Roman" w:hAnsi="Times New Roman"/>
        </w:rPr>
        <w:t>4111. </w:t>
      </w:r>
      <w:r w:rsidR="00F1335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ll comments regarding changes to the </w:t>
      </w:r>
      <w:r w:rsidR="00F13355">
        <w:rPr>
          <w:rFonts w:ascii="Times New Roman" w:hAnsi="Times New Roman"/>
        </w:rPr>
        <w:t xml:space="preserve">MDRS OVR/OVRB </w:t>
      </w:r>
      <w:r w:rsidR="00EA4342">
        <w:rPr>
          <w:rFonts w:ascii="Times New Roman" w:hAnsi="Times New Roman"/>
        </w:rPr>
        <w:t xml:space="preserve">proposed policy, </w:t>
      </w:r>
      <w:r>
        <w:rPr>
          <w:rFonts w:ascii="Times New Roman" w:hAnsi="Times New Roman"/>
        </w:rPr>
        <w:t>received during the public hearing or submitted in writing</w:t>
      </w:r>
      <w:r w:rsidR="00EA43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will need to be noted, recorded and considered. </w:t>
      </w:r>
      <w:r w:rsidR="009162AB">
        <w:rPr>
          <w:rFonts w:ascii="Times New Roman" w:hAnsi="Times New Roman"/>
        </w:rPr>
        <w:t xml:space="preserve"> </w:t>
      </w:r>
    </w:p>
    <w:p w14:paraId="42952DAC" w14:textId="77777777" w:rsidR="005D069D" w:rsidRDefault="005D069D" w:rsidP="005D069D">
      <w:pPr>
        <w:pStyle w:val="NoSpacing"/>
        <w:jc w:val="both"/>
        <w:rPr>
          <w:rFonts w:ascii="Times New Roman" w:hAnsi="Times New Roman"/>
        </w:rPr>
      </w:pPr>
    </w:p>
    <w:p w14:paraId="7005E8E9" w14:textId="195EDFAA" w:rsidR="005D069D" w:rsidRPr="005D069D" w:rsidRDefault="005D069D" w:rsidP="005D069D">
      <w:pPr>
        <w:pStyle w:val="NoSpacing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 xml:space="preserve">Remote public hearing sites will be at the following </w:t>
      </w:r>
      <w:r w:rsidR="002F2AAF" w:rsidRPr="005D069D">
        <w:rPr>
          <w:rFonts w:ascii="Times New Roman" w:hAnsi="Times New Roman"/>
        </w:rPr>
        <w:t>locations,</w:t>
      </w:r>
      <w:r w:rsidRPr="005D069D">
        <w:rPr>
          <w:rFonts w:ascii="Times New Roman" w:hAnsi="Times New Roman"/>
        </w:rPr>
        <w:t xml:space="preserve"> and you can access the zoom link</w:t>
      </w:r>
      <w:r w:rsidR="00F43D3F">
        <w:rPr>
          <w:rFonts w:ascii="Times New Roman" w:hAnsi="Times New Roman"/>
        </w:rPr>
        <w:t>, join via conference call</w:t>
      </w:r>
      <w:r w:rsidRPr="005D069D">
        <w:rPr>
          <w:rFonts w:ascii="Times New Roman" w:hAnsi="Times New Roman"/>
        </w:rPr>
        <w:t xml:space="preserve"> or register to attend in person by contacting Excellanxt Woodard at 1-800-443-1000 or via email.  There will be a </w:t>
      </w:r>
      <w:proofErr w:type="gramStart"/>
      <w:r w:rsidRPr="005D069D">
        <w:rPr>
          <w:rFonts w:ascii="Times New Roman" w:hAnsi="Times New Roman"/>
        </w:rPr>
        <w:t>limited</w:t>
      </w:r>
      <w:proofErr w:type="gramEnd"/>
      <w:r w:rsidRPr="005D069D">
        <w:rPr>
          <w:rFonts w:ascii="Times New Roman" w:hAnsi="Times New Roman"/>
        </w:rPr>
        <w:t xml:space="preserve"> of seating to 10.  Please register in advance for face to face with Excellanxt Woodard by calling </w:t>
      </w:r>
      <w:r w:rsidR="001E295B" w:rsidRPr="005D069D">
        <w:rPr>
          <w:rFonts w:ascii="Times New Roman" w:hAnsi="Times New Roman"/>
        </w:rPr>
        <w:t>1-800-443-1000</w:t>
      </w:r>
      <w:r w:rsidRPr="005D069D">
        <w:rPr>
          <w:rFonts w:ascii="Times New Roman" w:hAnsi="Times New Roman"/>
        </w:rPr>
        <w:t xml:space="preserve">. We want your involvement but also offer a safe environment.  </w:t>
      </w:r>
    </w:p>
    <w:p w14:paraId="2DC53326" w14:textId="77777777" w:rsidR="005D069D" w:rsidRPr="005D069D" w:rsidRDefault="005D069D" w:rsidP="005D06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480011" w14:textId="4A97233A" w:rsidR="005D069D" w:rsidRPr="005D069D" w:rsidRDefault="005D069D" w:rsidP="005D069D">
      <w:pPr>
        <w:pStyle w:val="ListParagraph"/>
        <w:numPr>
          <w:ilvl w:val="0"/>
          <w:numId w:val="1"/>
        </w:numPr>
        <w:spacing w:after="0" w:line="240" w:lineRule="auto"/>
        <w:ind w:left="630"/>
        <w:jc w:val="both"/>
        <w:rPr>
          <w:rFonts w:ascii="Times New Roman" w:hAnsi="Times New Roman"/>
          <w:b/>
          <w:bCs/>
        </w:rPr>
      </w:pPr>
      <w:r w:rsidRPr="005D069D">
        <w:rPr>
          <w:rFonts w:ascii="Times New Roman" w:hAnsi="Times New Roman"/>
          <w:b/>
          <w:bCs/>
        </w:rPr>
        <w:t xml:space="preserve">AbilityWorks, Inc. </w:t>
      </w:r>
    </w:p>
    <w:p w14:paraId="423735B0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3895 Beasley Road</w:t>
      </w:r>
    </w:p>
    <w:p w14:paraId="5B136C8A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Jackson, MS 39213</w:t>
      </w:r>
    </w:p>
    <w:p w14:paraId="1337DA01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(601) 898-7076</w:t>
      </w:r>
    </w:p>
    <w:p w14:paraId="60B3131B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</w:p>
    <w:p w14:paraId="50F0DC3B" w14:textId="232F376C" w:rsidR="005D069D" w:rsidRPr="005D069D" w:rsidRDefault="005D069D" w:rsidP="005D069D">
      <w:pPr>
        <w:pStyle w:val="ListParagraph"/>
        <w:numPr>
          <w:ilvl w:val="0"/>
          <w:numId w:val="1"/>
        </w:numPr>
        <w:spacing w:after="0" w:line="240" w:lineRule="auto"/>
        <w:ind w:left="630"/>
        <w:jc w:val="both"/>
        <w:rPr>
          <w:rFonts w:ascii="Times New Roman" w:hAnsi="Times New Roman"/>
          <w:b/>
          <w:bCs/>
        </w:rPr>
      </w:pPr>
      <w:r w:rsidRPr="005D069D">
        <w:rPr>
          <w:rFonts w:ascii="Times New Roman" w:hAnsi="Times New Roman"/>
          <w:b/>
          <w:bCs/>
        </w:rPr>
        <w:t xml:space="preserve">AbilityWorks, Inc. </w:t>
      </w:r>
    </w:p>
    <w:p w14:paraId="433DB314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613 Pegram Drive</w:t>
      </w:r>
    </w:p>
    <w:p w14:paraId="310BD278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Tupelo, MS 38802</w:t>
      </w:r>
    </w:p>
    <w:p w14:paraId="2D961505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(662) 842-2144</w:t>
      </w:r>
    </w:p>
    <w:p w14:paraId="71B128F8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</w:p>
    <w:p w14:paraId="347DAF3A" w14:textId="656DEB6C" w:rsidR="005D069D" w:rsidRPr="005D069D" w:rsidRDefault="005D069D" w:rsidP="005D069D">
      <w:pPr>
        <w:pStyle w:val="ListParagraph"/>
        <w:numPr>
          <w:ilvl w:val="0"/>
          <w:numId w:val="1"/>
        </w:numPr>
        <w:spacing w:after="0" w:line="240" w:lineRule="auto"/>
        <w:ind w:left="630"/>
        <w:jc w:val="both"/>
        <w:rPr>
          <w:rFonts w:ascii="Times New Roman" w:hAnsi="Times New Roman"/>
          <w:b/>
          <w:bCs/>
        </w:rPr>
      </w:pPr>
      <w:r w:rsidRPr="005D069D">
        <w:rPr>
          <w:rFonts w:ascii="Times New Roman" w:hAnsi="Times New Roman"/>
          <w:b/>
          <w:bCs/>
        </w:rPr>
        <w:lastRenderedPageBreak/>
        <w:t xml:space="preserve">AbilityWorks, Inc. </w:t>
      </w:r>
    </w:p>
    <w:p w14:paraId="54B804BC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2503 Browning Road</w:t>
      </w:r>
    </w:p>
    <w:p w14:paraId="329A70C5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Greenwood, MS 38930</w:t>
      </w:r>
    </w:p>
    <w:p w14:paraId="69E5128D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(662) 453-7500</w:t>
      </w:r>
    </w:p>
    <w:p w14:paraId="14059506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</w:p>
    <w:p w14:paraId="3532CCF0" w14:textId="44ED691F" w:rsidR="005D069D" w:rsidRPr="005D069D" w:rsidRDefault="005D069D" w:rsidP="005D069D">
      <w:pPr>
        <w:pStyle w:val="ListParagraph"/>
        <w:numPr>
          <w:ilvl w:val="0"/>
          <w:numId w:val="1"/>
        </w:numPr>
        <w:spacing w:after="0" w:line="240" w:lineRule="auto"/>
        <w:ind w:left="630"/>
        <w:jc w:val="both"/>
        <w:rPr>
          <w:rFonts w:ascii="Times New Roman" w:hAnsi="Times New Roman"/>
          <w:b/>
          <w:bCs/>
        </w:rPr>
      </w:pPr>
      <w:r w:rsidRPr="005D069D">
        <w:rPr>
          <w:rFonts w:ascii="Times New Roman" w:hAnsi="Times New Roman"/>
          <w:b/>
          <w:bCs/>
        </w:rPr>
        <w:t xml:space="preserve">AbilityWorks, Inc. </w:t>
      </w:r>
    </w:p>
    <w:p w14:paraId="78ECF125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1003 College Drive</w:t>
      </w:r>
    </w:p>
    <w:p w14:paraId="34EC101A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Meridian, MS 39034</w:t>
      </w:r>
    </w:p>
    <w:p w14:paraId="5F32926E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 xml:space="preserve">(601) 649-8094              </w:t>
      </w:r>
    </w:p>
    <w:p w14:paraId="32286FC3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</w:p>
    <w:p w14:paraId="54545199" w14:textId="62E6B0C3" w:rsidR="005D069D" w:rsidRPr="005D069D" w:rsidRDefault="005D069D" w:rsidP="005D069D">
      <w:pPr>
        <w:pStyle w:val="ListParagraph"/>
        <w:numPr>
          <w:ilvl w:val="0"/>
          <w:numId w:val="1"/>
        </w:numPr>
        <w:spacing w:after="0" w:line="240" w:lineRule="auto"/>
        <w:ind w:left="630"/>
        <w:jc w:val="both"/>
        <w:rPr>
          <w:rFonts w:ascii="Times New Roman" w:hAnsi="Times New Roman"/>
          <w:b/>
          <w:bCs/>
        </w:rPr>
      </w:pPr>
      <w:r w:rsidRPr="005D069D">
        <w:rPr>
          <w:rFonts w:ascii="Times New Roman" w:hAnsi="Times New Roman"/>
          <w:b/>
          <w:bCs/>
        </w:rPr>
        <w:t xml:space="preserve">AbilityWorks, Inc. </w:t>
      </w:r>
    </w:p>
    <w:p w14:paraId="41CB388B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934 Industrial Park Road, N.E.</w:t>
      </w:r>
    </w:p>
    <w:p w14:paraId="2C44FDCB" w14:textId="77777777" w:rsidR="005D069D" w:rsidRPr="005D069D" w:rsidRDefault="005D069D" w:rsidP="005D069D">
      <w:pPr>
        <w:pStyle w:val="ListParagraph"/>
        <w:spacing w:after="0" w:line="240" w:lineRule="auto"/>
        <w:ind w:left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 xml:space="preserve">Brookhaven, MS 39601 </w:t>
      </w:r>
    </w:p>
    <w:p w14:paraId="6DC931A8" w14:textId="77777777" w:rsidR="005D069D" w:rsidRPr="005D069D" w:rsidRDefault="005D069D" w:rsidP="005D069D">
      <w:pPr>
        <w:pStyle w:val="ListParagraph"/>
        <w:spacing w:after="0" w:line="240" w:lineRule="auto"/>
        <w:ind w:left="0" w:firstLine="630"/>
        <w:jc w:val="both"/>
        <w:rPr>
          <w:rFonts w:ascii="Times New Roman" w:hAnsi="Times New Roman"/>
        </w:rPr>
      </w:pPr>
      <w:r w:rsidRPr="005D069D">
        <w:rPr>
          <w:rFonts w:ascii="Times New Roman" w:hAnsi="Times New Roman"/>
        </w:rPr>
        <w:t>(601)  833-3201</w:t>
      </w:r>
    </w:p>
    <w:p w14:paraId="5A82DCDC" w14:textId="77777777" w:rsidR="005D069D" w:rsidRPr="005D069D" w:rsidRDefault="005D069D" w:rsidP="005D069D">
      <w:pPr>
        <w:pStyle w:val="ListParagraph"/>
        <w:spacing w:after="0" w:line="240" w:lineRule="auto"/>
        <w:ind w:left="0" w:firstLine="630"/>
        <w:jc w:val="both"/>
        <w:rPr>
          <w:rFonts w:ascii="Times New Roman" w:hAnsi="Times New Roman"/>
          <w:sz w:val="24"/>
          <w:szCs w:val="24"/>
        </w:rPr>
      </w:pPr>
    </w:p>
    <w:p w14:paraId="695FD43D" w14:textId="47181543" w:rsidR="005D069D" w:rsidRPr="005D069D" w:rsidRDefault="005D069D" w:rsidP="005D069D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ascii="Times New Roman" w:hAnsi="Times New Roman"/>
          <w:b/>
          <w:bCs/>
        </w:rPr>
      </w:pPr>
      <w:r w:rsidRPr="005D069D">
        <w:rPr>
          <w:rFonts w:ascii="Times New Roman" w:hAnsi="Times New Roman"/>
          <w:b/>
          <w:bCs/>
        </w:rPr>
        <w:t xml:space="preserve">AbilityWorks, Inc. </w:t>
      </w:r>
    </w:p>
    <w:p w14:paraId="1C5E0CB7" w14:textId="77777777" w:rsidR="005D069D" w:rsidRPr="005D069D" w:rsidRDefault="005D069D" w:rsidP="005D069D">
      <w:pPr>
        <w:pStyle w:val="ListParagraph"/>
        <w:spacing w:after="0" w:line="240" w:lineRule="auto"/>
        <w:ind w:left="630"/>
        <w:rPr>
          <w:rFonts w:ascii="Times New Roman" w:hAnsi="Times New Roman"/>
        </w:rPr>
      </w:pPr>
      <w:r w:rsidRPr="005D069D">
        <w:rPr>
          <w:rFonts w:ascii="Times New Roman" w:hAnsi="Times New Roman"/>
        </w:rPr>
        <w:t>10280 Larkin-Smith Drive</w:t>
      </w:r>
    </w:p>
    <w:p w14:paraId="5F1A992D" w14:textId="77777777" w:rsidR="005D069D" w:rsidRPr="005D069D" w:rsidRDefault="005D069D" w:rsidP="005D069D">
      <w:pPr>
        <w:pStyle w:val="ListParagraph"/>
        <w:spacing w:after="0" w:line="240" w:lineRule="auto"/>
        <w:ind w:left="630"/>
        <w:rPr>
          <w:rFonts w:ascii="Times New Roman" w:hAnsi="Times New Roman"/>
        </w:rPr>
      </w:pPr>
      <w:r w:rsidRPr="005D069D">
        <w:rPr>
          <w:rFonts w:ascii="Times New Roman" w:hAnsi="Times New Roman"/>
        </w:rPr>
        <w:t>Gulfport, MS 39503</w:t>
      </w:r>
    </w:p>
    <w:p w14:paraId="1A73453E" w14:textId="77777777" w:rsidR="005D069D" w:rsidRPr="005D069D" w:rsidRDefault="005D069D" w:rsidP="005D069D">
      <w:pPr>
        <w:pStyle w:val="ListParagraph"/>
        <w:ind w:left="630"/>
        <w:rPr>
          <w:rFonts w:ascii="Times New Roman" w:hAnsi="Times New Roman"/>
        </w:rPr>
      </w:pPr>
      <w:r w:rsidRPr="005D069D">
        <w:rPr>
          <w:rFonts w:ascii="Times New Roman" w:hAnsi="Times New Roman"/>
        </w:rPr>
        <w:t>(228) 897-7616</w:t>
      </w:r>
    </w:p>
    <w:p w14:paraId="53341298" w14:textId="77777777" w:rsidR="005D069D" w:rsidRPr="005D069D" w:rsidRDefault="005D069D" w:rsidP="005D069D">
      <w:pPr>
        <w:pStyle w:val="ListParagraph"/>
        <w:ind w:left="630"/>
        <w:rPr>
          <w:rFonts w:ascii="Times New Roman" w:hAnsi="Times New Roman"/>
        </w:rPr>
      </w:pPr>
    </w:p>
    <w:p w14:paraId="0FBA3E78" w14:textId="01F47ED0" w:rsidR="005D069D" w:rsidRPr="005D069D" w:rsidRDefault="00CC3A67" w:rsidP="005D069D">
      <w:pPr>
        <w:pStyle w:val="ListParagraph"/>
        <w:numPr>
          <w:ilvl w:val="0"/>
          <w:numId w:val="1"/>
        </w:numPr>
        <w:ind w:left="63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Addie McBryde Center </w:t>
      </w:r>
    </w:p>
    <w:p w14:paraId="76FB2E9F" w14:textId="77777777" w:rsidR="005D069D" w:rsidRPr="005D069D" w:rsidRDefault="005D069D" w:rsidP="005D069D">
      <w:pPr>
        <w:pStyle w:val="ListParagraph"/>
        <w:ind w:left="630"/>
        <w:rPr>
          <w:rFonts w:ascii="Times New Roman" w:hAnsi="Times New Roman"/>
        </w:rPr>
      </w:pPr>
      <w:r w:rsidRPr="005D069D">
        <w:rPr>
          <w:rFonts w:ascii="Times New Roman" w:hAnsi="Times New Roman"/>
        </w:rPr>
        <w:t>2550 Peachtree Street</w:t>
      </w:r>
    </w:p>
    <w:p w14:paraId="1D389056" w14:textId="77777777" w:rsidR="005D069D" w:rsidRPr="005D069D" w:rsidRDefault="005D069D" w:rsidP="005D069D">
      <w:pPr>
        <w:pStyle w:val="ListParagraph"/>
        <w:ind w:left="630"/>
        <w:rPr>
          <w:rFonts w:ascii="Times New Roman" w:hAnsi="Times New Roman"/>
        </w:rPr>
      </w:pPr>
      <w:r w:rsidRPr="005D069D">
        <w:rPr>
          <w:rFonts w:ascii="Times New Roman" w:hAnsi="Times New Roman"/>
        </w:rPr>
        <w:t>Jackson, MS 39296</w:t>
      </w:r>
    </w:p>
    <w:p w14:paraId="1E05EF69" w14:textId="77777777" w:rsidR="005D069D" w:rsidRDefault="005D069D" w:rsidP="005D069D">
      <w:pPr>
        <w:pStyle w:val="ListParagraph"/>
        <w:ind w:left="630"/>
        <w:rPr>
          <w:rFonts w:ascii="Times New Roman" w:hAnsi="Times New Roman"/>
        </w:rPr>
      </w:pPr>
      <w:r w:rsidRPr="005D069D">
        <w:rPr>
          <w:rFonts w:ascii="Times New Roman" w:hAnsi="Times New Roman"/>
        </w:rPr>
        <w:t>(601) 364-2700</w:t>
      </w:r>
    </w:p>
    <w:p w14:paraId="64BE6383" w14:textId="1BB1B261" w:rsidR="00CC3A67" w:rsidRPr="005D069D" w:rsidRDefault="00CC3A67" w:rsidP="00CC3A67">
      <w:pPr>
        <w:spacing w:after="0"/>
        <w:ind w:left="720" w:hanging="450"/>
        <w:rPr>
          <w:rFonts w:ascii="Times New Roman" w:hAnsi="Times New Roman"/>
        </w:rPr>
      </w:pPr>
      <w:r w:rsidRPr="00CC3A67">
        <w:rPr>
          <w:rFonts w:ascii="Times New Roman" w:hAnsi="Times New Roman"/>
          <w:b/>
        </w:rPr>
        <w:t>8.</w:t>
      </w:r>
      <w:r>
        <w:rPr>
          <w:rFonts w:ascii="Times New Roman" w:hAnsi="Times New Roman"/>
        </w:rPr>
        <w:t xml:space="preserve">   </w:t>
      </w:r>
      <w:r w:rsidRPr="005D069D">
        <w:rPr>
          <w:rFonts w:ascii="Times New Roman" w:hAnsi="Times New Roman"/>
          <w:b/>
          <w:bCs/>
        </w:rPr>
        <w:t xml:space="preserve">The ARC of Mississippi </w:t>
      </w:r>
    </w:p>
    <w:p w14:paraId="76FC86A8" w14:textId="77777777" w:rsidR="00CC3A67" w:rsidRPr="005D069D" w:rsidRDefault="00CC3A67" w:rsidP="00CC3A67">
      <w:pPr>
        <w:spacing w:after="0"/>
        <w:ind w:left="630"/>
        <w:rPr>
          <w:rFonts w:ascii="Times New Roman" w:hAnsi="Times New Roman"/>
        </w:rPr>
      </w:pPr>
      <w:r w:rsidRPr="005D069D">
        <w:rPr>
          <w:rFonts w:ascii="Times New Roman" w:hAnsi="Times New Roman"/>
        </w:rPr>
        <w:t>704 North President Street</w:t>
      </w:r>
    </w:p>
    <w:p w14:paraId="50C6D4B7" w14:textId="77777777" w:rsidR="00CC3A67" w:rsidRPr="005D069D" w:rsidRDefault="00CC3A67" w:rsidP="00CC3A67">
      <w:pPr>
        <w:spacing w:after="0"/>
        <w:ind w:left="630"/>
        <w:rPr>
          <w:rFonts w:ascii="Times New Roman" w:hAnsi="Times New Roman"/>
        </w:rPr>
      </w:pPr>
      <w:r w:rsidRPr="005D069D">
        <w:rPr>
          <w:rFonts w:ascii="Times New Roman" w:hAnsi="Times New Roman"/>
        </w:rPr>
        <w:t>Jackson, MS 39202</w:t>
      </w:r>
    </w:p>
    <w:p w14:paraId="76DB49B8" w14:textId="77777777" w:rsidR="00CC3A67" w:rsidRPr="005D069D" w:rsidRDefault="00CC3A67" w:rsidP="00CC3A67">
      <w:pPr>
        <w:pStyle w:val="ListParagraph"/>
        <w:spacing w:after="0"/>
        <w:ind w:left="630"/>
        <w:rPr>
          <w:rFonts w:ascii="Times New Roman" w:hAnsi="Times New Roman"/>
        </w:rPr>
      </w:pPr>
      <w:r w:rsidRPr="005D069D">
        <w:rPr>
          <w:rFonts w:ascii="Times New Roman" w:hAnsi="Times New Roman"/>
        </w:rPr>
        <w:t>(601) 355-0220</w:t>
      </w:r>
    </w:p>
    <w:p w14:paraId="55A7FE7F" w14:textId="77777777" w:rsidR="00CC3A67" w:rsidRPr="005D069D" w:rsidRDefault="00CC3A67" w:rsidP="00CC3A67">
      <w:pPr>
        <w:pStyle w:val="ListParagraph"/>
        <w:spacing w:after="0"/>
        <w:ind w:left="630"/>
        <w:rPr>
          <w:rFonts w:ascii="Times New Roman" w:hAnsi="Times New Roman"/>
        </w:rPr>
      </w:pPr>
    </w:p>
    <w:p w14:paraId="28DB2248" w14:textId="06CBD097" w:rsidR="00CC3A67" w:rsidRPr="005D069D" w:rsidRDefault="00CC3A67" w:rsidP="00CC3A67">
      <w:pPr>
        <w:spacing w:after="0" w:line="240" w:lineRule="auto"/>
        <w:ind w:left="630" w:hanging="360"/>
        <w:rPr>
          <w:rFonts w:ascii="Times New Roman" w:hAnsi="Times New Roman"/>
        </w:rPr>
      </w:pPr>
      <w:r w:rsidRPr="00CC3A67">
        <w:rPr>
          <w:rFonts w:ascii="Times New Roman" w:hAnsi="Times New Roman"/>
          <w:b/>
        </w:rPr>
        <w:t>9.</w:t>
      </w:r>
      <w:r w:rsidRPr="005D069D">
        <w:rPr>
          <w:rFonts w:ascii="Times New Roman" w:hAnsi="Times New Roman"/>
        </w:rPr>
        <w:t> </w:t>
      </w:r>
      <w:r w:rsidR="00D341A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The ARC of Coastal Counties </w:t>
      </w:r>
    </w:p>
    <w:p w14:paraId="79BEFD51" w14:textId="77777777" w:rsidR="00CC3A67" w:rsidRDefault="00CC3A67" w:rsidP="00CC3A67">
      <w:pPr>
        <w:spacing w:after="0" w:line="240" w:lineRule="auto"/>
        <w:ind w:left="450" w:hanging="90"/>
        <w:rPr>
          <w:rFonts w:ascii="Times New Roman" w:hAnsi="Times New Roman"/>
        </w:rPr>
      </w:pPr>
      <w:r>
        <w:rPr>
          <w:rFonts w:ascii="Times New Roman" w:hAnsi="Times New Roman"/>
        </w:rPr>
        <w:t>    3109 Gulf Avenue</w:t>
      </w:r>
    </w:p>
    <w:p w14:paraId="2F091279" w14:textId="77777777" w:rsidR="00CC3A67" w:rsidRDefault="00CC3A67" w:rsidP="00CC3A67">
      <w:pPr>
        <w:spacing w:after="0" w:line="240" w:lineRule="auto"/>
        <w:ind w:left="630" w:hanging="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Gulfport, MS 39501</w:t>
      </w:r>
    </w:p>
    <w:p w14:paraId="0A168427" w14:textId="297B21FC" w:rsidR="00CC3A67" w:rsidRDefault="00CC3A67" w:rsidP="00CC3A67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 (228) </w:t>
      </w:r>
      <w:r w:rsidR="001276D3">
        <w:rPr>
          <w:rFonts w:ascii="Times New Roman" w:hAnsi="Times New Roman"/>
        </w:rPr>
        <w:t>497-1035</w:t>
      </w:r>
      <w:r w:rsidR="00D341AA">
        <w:rPr>
          <w:rFonts w:ascii="Times New Roman" w:hAnsi="Times New Roman"/>
        </w:rPr>
        <w:br/>
      </w:r>
    </w:p>
    <w:p w14:paraId="16D9A505" w14:textId="1FCC8128" w:rsidR="00D341AA" w:rsidRPr="00D341AA" w:rsidRDefault="00D341AA" w:rsidP="00D341A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10. </w:t>
      </w:r>
      <w:r w:rsidRPr="00D341AA">
        <w:rPr>
          <w:rFonts w:ascii="Times New Roman" w:hAnsi="Times New Roman"/>
          <w:b/>
          <w:bCs/>
        </w:rPr>
        <w:t>MS EMERGE Center</w:t>
      </w:r>
    </w:p>
    <w:p w14:paraId="6275E356" w14:textId="3B35DB59" w:rsidR="00D341AA" w:rsidRDefault="00D341AA" w:rsidP="00CC3A67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310 N. Cleveland Ave</w:t>
      </w:r>
    </w:p>
    <w:p w14:paraId="2C1045A7" w14:textId="1C2CA925" w:rsidR="00D341AA" w:rsidRDefault="00D341AA" w:rsidP="00CC3A67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Long Beach, MS 39560</w:t>
      </w:r>
    </w:p>
    <w:p w14:paraId="06E8045B" w14:textId="7861B2AD" w:rsidR="00D341AA" w:rsidRDefault="00D341AA" w:rsidP="00CC3A67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(228) 240 -2240</w:t>
      </w:r>
    </w:p>
    <w:p w14:paraId="4DC8C003" w14:textId="77777777" w:rsidR="00D341AA" w:rsidRDefault="00D341AA" w:rsidP="00CC3A67">
      <w:pPr>
        <w:spacing w:after="0" w:line="240" w:lineRule="auto"/>
        <w:ind w:left="360"/>
        <w:rPr>
          <w:rFonts w:ascii="Times New Roman" w:hAnsi="Times New Roman"/>
        </w:rPr>
      </w:pPr>
    </w:p>
    <w:p w14:paraId="1CD877A1" w14:textId="77777777" w:rsidR="00761DD8" w:rsidRPr="00761DD8" w:rsidRDefault="00761DD8" w:rsidP="00761DD8">
      <w:pPr>
        <w:ind w:firstLine="270"/>
        <w:rPr>
          <w:rFonts w:ascii="Times New Roman" w:hAnsi="Times New Roman"/>
        </w:rPr>
      </w:pPr>
    </w:p>
    <w:p w14:paraId="37721C74" w14:textId="77777777" w:rsidR="005D069D" w:rsidRDefault="005D069D" w:rsidP="00E94F1A">
      <w:pPr>
        <w:spacing w:after="0"/>
        <w:ind w:left="270"/>
        <w:rPr>
          <w:rFonts w:ascii="Times New Roman" w:hAnsi="Times New Roman"/>
        </w:rPr>
      </w:pPr>
    </w:p>
    <w:p w14:paraId="2FBA5420" w14:textId="77777777" w:rsidR="005D069D" w:rsidRDefault="005D069D" w:rsidP="005D069D">
      <w:pPr>
        <w:spacing w:after="0" w:line="240" w:lineRule="auto"/>
        <w:ind w:left="630"/>
        <w:rPr>
          <w:rFonts w:ascii="Times New Roman" w:hAnsi="Times New Roman"/>
        </w:rPr>
      </w:pPr>
    </w:p>
    <w:p w14:paraId="1A3A1C21" w14:textId="77777777" w:rsidR="005D069D" w:rsidRDefault="005D069D" w:rsidP="005D069D">
      <w:pPr>
        <w:spacing w:after="0" w:line="240" w:lineRule="auto"/>
        <w:ind w:left="630"/>
        <w:rPr>
          <w:rFonts w:ascii="Times New Roman" w:hAnsi="Times New Roman"/>
        </w:rPr>
      </w:pPr>
    </w:p>
    <w:p w14:paraId="4255E2EC" w14:textId="77777777" w:rsidR="005D069D" w:rsidRDefault="005D069D" w:rsidP="005D069D">
      <w:pPr>
        <w:spacing w:after="0" w:line="240" w:lineRule="auto"/>
        <w:jc w:val="both"/>
        <w:rPr>
          <w:rFonts w:ascii="Times New Roman" w:hAnsi="Times New Roman"/>
          <w:color w:val="1F497D"/>
        </w:rPr>
      </w:pPr>
    </w:p>
    <w:p w14:paraId="73EF55C4" w14:textId="77777777" w:rsidR="002F2AAF" w:rsidRDefault="002F2AAF"/>
    <w:sectPr w:rsidR="002F2AA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325A" w14:textId="77777777" w:rsidR="00B3317B" w:rsidRDefault="00B3317B" w:rsidP="009162AB">
      <w:pPr>
        <w:spacing w:after="0" w:line="240" w:lineRule="auto"/>
      </w:pPr>
      <w:r>
        <w:separator/>
      </w:r>
    </w:p>
  </w:endnote>
  <w:endnote w:type="continuationSeparator" w:id="0">
    <w:p w14:paraId="44E6B73E" w14:textId="77777777" w:rsidR="00B3317B" w:rsidRDefault="00B3317B" w:rsidP="0091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C810" w14:textId="77777777" w:rsidR="00B3317B" w:rsidRDefault="00B3317B" w:rsidP="009162AB">
      <w:pPr>
        <w:spacing w:after="0" w:line="240" w:lineRule="auto"/>
      </w:pPr>
      <w:r>
        <w:separator/>
      </w:r>
    </w:p>
  </w:footnote>
  <w:footnote w:type="continuationSeparator" w:id="0">
    <w:p w14:paraId="2E42BA1B" w14:textId="77777777" w:rsidR="00B3317B" w:rsidRDefault="00B3317B" w:rsidP="0091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5AD5" w14:textId="5414646F" w:rsidR="001276D3" w:rsidRDefault="001276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6CD19B" wp14:editId="2C09BF5C">
          <wp:simplePos x="0" y="0"/>
          <wp:positionH relativeFrom="margin">
            <wp:posOffset>2097405</wp:posOffset>
          </wp:positionH>
          <wp:positionV relativeFrom="paragraph">
            <wp:posOffset>-173990</wp:posOffset>
          </wp:positionV>
          <wp:extent cx="1924685" cy="951865"/>
          <wp:effectExtent l="0" t="0" r="0" b="635"/>
          <wp:wrapNone/>
          <wp:docPr id="1" name="Picture 1" descr="A picture containing text, clip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8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91D38" w14:textId="28DA26EF" w:rsidR="009162AB" w:rsidRDefault="009162AB">
    <w:pPr>
      <w:pStyle w:val="Header"/>
    </w:pPr>
  </w:p>
  <w:p w14:paraId="6D4E5112" w14:textId="623AA425" w:rsidR="009162AB" w:rsidRDefault="009162AB">
    <w:pPr>
      <w:pStyle w:val="Header"/>
    </w:pPr>
  </w:p>
  <w:p w14:paraId="55AAE3C1" w14:textId="28DBEFAB" w:rsidR="009162AB" w:rsidRDefault="009162AB">
    <w:pPr>
      <w:pStyle w:val="Header"/>
    </w:pPr>
  </w:p>
  <w:p w14:paraId="7CED0467" w14:textId="3ADF9B89" w:rsidR="009162AB" w:rsidRDefault="00916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5A9"/>
    <w:multiLevelType w:val="hybridMultilevel"/>
    <w:tmpl w:val="C616CFB0"/>
    <w:lvl w:ilvl="0" w:tplc="9956F32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E523E"/>
    <w:multiLevelType w:val="hybridMultilevel"/>
    <w:tmpl w:val="C616CFB0"/>
    <w:lvl w:ilvl="0" w:tplc="9956F32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615D8"/>
    <w:multiLevelType w:val="hybridMultilevel"/>
    <w:tmpl w:val="0324BCA2"/>
    <w:lvl w:ilvl="0" w:tplc="D7A67774">
      <w:start w:val="1"/>
      <w:numFmt w:val="decimal"/>
      <w:lvlText w:val="(%1.)"/>
      <w:lvlJc w:val="left"/>
      <w:pPr>
        <w:ind w:left="765" w:hanging="405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57F2"/>
    <w:multiLevelType w:val="hybridMultilevel"/>
    <w:tmpl w:val="C5E20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85E2D"/>
    <w:multiLevelType w:val="hybridMultilevel"/>
    <w:tmpl w:val="BD027104"/>
    <w:lvl w:ilvl="0" w:tplc="781A12BA">
      <w:start w:val="2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B218B"/>
    <w:multiLevelType w:val="hybridMultilevel"/>
    <w:tmpl w:val="6ED0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06D6D"/>
    <w:multiLevelType w:val="hybridMultilevel"/>
    <w:tmpl w:val="0556FD44"/>
    <w:lvl w:ilvl="0" w:tplc="B7AAAAA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728BC"/>
    <w:multiLevelType w:val="hybridMultilevel"/>
    <w:tmpl w:val="01124B6C"/>
    <w:lvl w:ilvl="0" w:tplc="798EBB1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BF546E"/>
    <w:multiLevelType w:val="hybridMultilevel"/>
    <w:tmpl w:val="30C0A652"/>
    <w:lvl w:ilvl="0" w:tplc="F8B25FCA">
      <w:start w:val="1"/>
      <w:numFmt w:val="decimal"/>
      <w:lvlText w:val="(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67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8724334">
    <w:abstractNumId w:val="6"/>
  </w:num>
  <w:num w:numId="3" w16cid:durableId="1809007208">
    <w:abstractNumId w:val="0"/>
  </w:num>
  <w:num w:numId="4" w16cid:durableId="1286429314">
    <w:abstractNumId w:val="5"/>
  </w:num>
  <w:num w:numId="5" w16cid:durableId="2043246721">
    <w:abstractNumId w:val="1"/>
  </w:num>
  <w:num w:numId="6" w16cid:durableId="482626894">
    <w:abstractNumId w:val="4"/>
  </w:num>
  <w:num w:numId="7" w16cid:durableId="1747265288">
    <w:abstractNumId w:val="3"/>
  </w:num>
  <w:num w:numId="8" w16cid:durableId="2088111852">
    <w:abstractNumId w:val="8"/>
  </w:num>
  <w:num w:numId="9" w16cid:durableId="516501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9D"/>
    <w:rsid w:val="000100D1"/>
    <w:rsid w:val="000D3DE6"/>
    <w:rsid w:val="00123719"/>
    <w:rsid w:val="001276D3"/>
    <w:rsid w:val="00186535"/>
    <w:rsid w:val="001A0333"/>
    <w:rsid w:val="001D3F43"/>
    <w:rsid w:val="001D7F6A"/>
    <w:rsid w:val="001E295B"/>
    <w:rsid w:val="00277F5B"/>
    <w:rsid w:val="00280C6E"/>
    <w:rsid w:val="0028486C"/>
    <w:rsid w:val="00286696"/>
    <w:rsid w:val="002F0483"/>
    <w:rsid w:val="002F2AAF"/>
    <w:rsid w:val="00383DBA"/>
    <w:rsid w:val="003B179E"/>
    <w:rsid w:val="003C2E9D"/>
    <w:rsid w:val="00452716"/>
    <w:rsid w:val="00526B9D"/>
    <w:rsid w:val="005B1ACD"/>
    <w:rsid w:val="005D069D"/>
    <w:rsid w:val="005D37FE"/>
    <w:rsid w:val="006B0971"/>
    <w:rsid w:val="006C7733"/>
    <w:rsid w:val="00757980"/>
    <w:rsid w:val="00761DD8"/>
    <w:rsid w:val="007975D0"/>
    <w:rsid w:val="007B4BB9"/>
    <w:rsid w:val="007F4562"/>
    <w:rsid w:val="00867A6C"/>
    <w:rsid w:val="008A69CD"/>
    <w:rsid w:val="008D625C"/>
    <w:rsid w:val="009162AB"/>
    <w:rsid w:val="009249A0"/>
    <w:rsid w:val="0098180B"/>
    <w:rsid w:val="009A536F"/>
    <w:rsid w:val="00A71642"/>
    <w:rsid w:val="00AE151F"/>
    <w:rsid w:val="00B3317B"/>
    <w:rsid w:val="00BA4D0F"/>
    <w:rsid w:val="00C25988"/>
    <w:rsid w:val="00CC3A67"/>
    <w:rsid w:val="00D341AA"/>
    <w:rsid w:val="00D4620C"/>
    <w:rsid w:val="00D53454"/>
    <w:rsid w:val="00D55BE9"/>
    <w:rsid w:val="00E94F1A"/>
    <w:rsid w:val="00EA4342"/>
    <w:rsid w:val="00F13355"/>
    <w:rsid w:val="00F23E0B"/>
    <w:rsid w:val="00F25155"/>
    <w:rsid w:val="00F43D3F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B144"/>
  <w15:chartTrackingRefBased/>
  <w15:docId w15:val="{10083C69-7261-449A-B375-5B9F501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69D"/>
    <w:pPr>
      <w:spacing w:line="252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69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D069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5D069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5D06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06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09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2A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2AB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16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43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smith@mdrs.m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woodard@mdrs.m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woodard@mdrs.ms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us02web.zoom.us/j/89789467770?pwd=ULHhT5h2IclAdFa7ua9BHMHTnkShBH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fb.org/programs-services/nfb-newsl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B3D8D52759C4D8C0D136DAAD0559E" ma:contentTypeVersion="8" ma:contentTypeDescription="Create a new document." ma:contentTypeScope="" ma:versionID="3c4d279ee3d7f5c3d7d0ad375c20e001">
  <xsd:schema xmlns:xsd="http://www.w3.org/2001/XMLSchema" xmlns:xs="http://www.w3.org/2001/XMLSchema" xmlns:p="http://schemas.microsoft.com/office/2006/metadata/properties" xmlns:ns1="http://schemas.microsoft.com/sharepoint/v3" xmlns:ns2="39a037f0-3c4f-4354-b5b4-2a6b56f79b6b" targetNamespace="http://schemas.microsoft.com/office/2006/metadata/properties" ma:root="true" ma:fieldsID="e73bfad0fd8c7f7b6b72393de9a98efd" ns1:_="" ns2:_="">
    <xsd:import namespace="http://schemas.microsoft.com/sharepoint/v3"/>
    <xsd:import namespace="39a037f0-3c4f-4354-b5b4-2a6b56f79b6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037f0-3c4f-4354-b5b4-2a6b56f7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0B3D3-16C1-4AE2-9B37-BFE37D3C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a037f0-3c4f-4354-b5b4-2a6b56f7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D5473-D0F3-4167-9EF8-FB3E0A786D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0D70D3-E757-4414-B675-B57146B64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MDRS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Turner</dc:creator>
  <cp:keywords/>
  <dc:description/>
  <cp:lastModifiedBy>Excellanxt Woodard</cp:lastModifiedBy>
  <cp:revision>2</cp:revision>
  <dcterms:created xsi:type="dcterms:W3CDTF">2025-04-04T19:23:00Z</dcterms:created>
  <dcterms:modified xsi:type="dcterms:W3CDTF">2025-04-04T19:23:00Z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0x0101003F0B3D8D52759C4D8C0D136DAAD0559E</vt:lpwstr>
  </property>
</Properties>
</file>