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B8E4" w14:textId="77777777" w:rsidR="00EA2AE7" w:rsidRPr="00095F11" w:rsidRDefault="00EA2AE7" w:rsidP="00EA2AE7">
      <w:pPr>
        <w:spacing w:before="100" w:beforeAutospacing="1" w:after="100" w:afterAutospacing="1" w:line="240" w:lineRule="auto"/>
        <w:jc w:val="center"/>
        <w:outlineLvl w:val="0"/>
        <w:rPr>
          <w:rFonts w:ascii="Times New Roman" w:eastAsia="Times New Roman" w:hAnsi="Times New Roman" w:cs="Times New Roman"/>
          <w:i/>
          <w:iCs/>
          <w:kern w:val="36"/>
          <w:sz w:val="24"/>
          <w:szCs w:val="24"/>
        </w:rPr>
      </w:pPr>
      <w:r w:rsidRPr="00095F11">
        <w:rPr>
          <w:rFonts w:ascii="Times New Roman" w:eastAsia="Times New Roman" w:hAnsi="Times New Roman" w:cs="Times New Roman"/>
          <w:i/>
          <w:iCs/>
          <w:kern w:val="36"/>
          <w:sz w:val="24"/>
          <w:szCs w:val="24"/>
        </w:rPr>
        <w:t>How to Join this Public Meeting</w:t>
      </w:r>
    </w:p>
    <w:p w14:paraId="6957FE02" w14:textId="77777777" w:rsidR="00EA2AE7" w:rsidRPr="00095F11" w:rsidRDefault="00EA2AE7" w:rsidP="00EA2AE7">
      <w:pPr>
        <w:jc w:val="center"/>
        <w:rPr>
          <w:rFonts w:ascii="Times New Roman" w:hAnsi="Times New Roman" w:cs="Times New Roman"/>
          <w:b/>
          <w:bCs/>
          <w:sz w:val="24"/>
          <w:szCs w:val="24"/>
        </w:rPr>
      </w:pPr>
      <w:r w:rsidRPr="00095F11">
        <w:rPr>
          <w:rFonts w:ascii="Times New Roman" w:hAnsi="Times New Roman" w:cs="Times New Roman"/>
          <w:sz w:val="24"/>
          <w:szCs w:val="24"/>
          <w:lang w:val="en-CA"/>
        </w:rPr>
        <w:fldChar w:fldCharType="begin"/>
      </w:r>
      <w:r w:rsidRPr="00095F11">
        <w:rPr>
          <w:rFonts w:ascii="Times New Roman" w:hAnsi="Times New Roman" w:cs="Times New Roman"/>
          <w:sz w:val="24"/>
          <w:szCs w:val="24"/>
          <w:lang w:val="en-CA"/>
        </w:rPr>
        <w:instrText xml:space="preserve"> SEQ CHAPTER \h \r 1</w:instrText>
      </w:r>
      <w:r w:rsidRPr="00095F11">
        <w:rPr>
          <w:rFonts w:ascii="Times New Roman" w:hAnsi="Times New Roman" w:cs="Times New Roman"/>
          <w:sz w:val="24"/>
          <w:szCs w:val="24"/>
          <w:lang w:val="en-CA"/>
        </w:rPr>
        <w:fldChar w:fldCharType="end"/>
      </w:r>
      <w:r w:rsidRPr="00095F11">
        <w:rPr>
          <w:rFonts w:ascii="Times New Roman" w:hAnsi="Times New Roman" w:cs="Times New Roman"/>
          <w:b/>
          <w:bCs/>
          <w:sz w:val="24"/>
          <w:szCs w:val="24"/>
        </w:rPr>
        <w:t>The Mississippi Genetics Advisory Committee</w:t>
      </w:r>
      <w:r>
        <w:rPr>
          <w:rFonts w:ascii="Times New Roman" w:hAnsi="Times New Roman" w:cs="Times New Roman"/>
          <w:b/>
          <w:bCs/>
          <w:sz w:val="24"/>
          <w:szCs w:val="24"/>
        </w:rPr>
        <w:t xml:space="preserve"> (GAC)</w:t>
      </w:r>
    </w:p>
    <w:p w14:paraId="6840997B" w14:textId="2366B4D6" w:rsidR="00EA2AE7" w:rsidRDefault="00EA2AE7" w:rsidP="00EA2AE7">
      <w:pPr>
        <w:pStyle w:val="HTMLPreformatted"/>
        <w:wordWrap w:val="0"/>
        <w:spacing w:before="240" w:after="240" w:line="300" w:lineRule="atLeast"/>
        <w:rPr>
          <w:rFonts w:ascii="Times New Roman" w:hAnsi="Times New Roman" w:cs="Times New Roman"/>
          <w:sz w:val="24"/>
          <w:szCs w:val="24"/>
        </w:rPr>
      </w:pPr>
      <w:r w:rsidRPr="00896E48">
        <w:rPr>
          <w:rFonts w:ascii="Times New Roman" w:hAnsi="Times New Roman" w:cs="Times New Roman"/>
          <w:sz w:val="24"/>
          <w:szCs w:val="24"/>
        </w:rPr>
        <w:br/>
      </w:r>
      <w:r w:rsidRPr="00896E48">
        <w:rPr>
          <w:rFonts w:ascii="Times New Roman" w:hAnsi="Times New Roman" w:cs="Times New Roman"/>
          <w:sz w:val="24"/>
          <w:szCs w:val="24"/>
          <w:shd w:val="clear" w:color="auto" w:fill="FFFFFF"/>
        </w:rPr>
        <w:t xml:space="preserve">The biannual Genetics Advisory Committee (GAC) meeting will be held </w:t>
      </w:r>
      <w:r w:rsidRPr="00896E48">
        <w:rPr>
          <w:rFonts w:ascii="Times New Roman" w:hAnsi="Times New Roman" w:cs="Times New Roman"/>
          <w:sz w:val="24"/>
          <w:szCs w:val="24"/>
        </w:rPr>
        <w:t xml:space="preserve">in person at the MS Hospital Association (116 Woodgreen Crossing, Madison, MS 39110) from 10:00 a.m. to 2:00 p.m. on </w:t>
      </w:r>
      <w:r>
        <w:rPr>
          <w:rFonts w:ascii="Times New Roman" w:hAnsi="Times New Roman" w:cs="Times New Roman"/>
          <w:sz w:val="24"/>
          <w:szCs w:val="24"/>
        </w:rPr>
        <w:t>April 12, 202</w:t>
      </w:r>
      <w:r w:rsidR="00724B18">
        <w:rPr>
          <w:rFonts w:ascii="Times New Roman" w:hAnsi="Times New Roman" w:cs="Times New Roman"/>
          <w:sz w:val="24"/>
          <w:szCs w:val="24"/>
        </w:rPr>
        <w:t>3</w:t>
      </w:r>
      <w:r w:rsidRPr="00896E48">
        <w:rPr>
          <w:rFonts w:ascii="Times New Roman" w:hAnsi="Times New Roman" w:cs="Times New Roman"/>
          <w:sz w:val="24"/>
          <w:szCs w:val="24"/>
        </w:rPr>
        <w:t xml:space="preserve">. Participants who cannot attend in person will have the option to join via </w:t>
      </w:r>
      <w:r w:rsidRPr="00896E48">
        <w:rPr>
          <w:rFonts w:ascii="Times New Roman" w:hAnsi="Times New Roman" w:cs="Times New Roman"/>
          <w:sz w:val="24"/>
          <w:szCs w:val="24"/>
        </w:rPr>
        <w:br/>
        <w:t xml:space="preserve">zoom. </w:t>
      </w:r>
      <w:r w:rsidRPr="00896E48">
        <w:rPr>
          <w:rFonts w:ascii="Times New Roman" w:hAnsi="Times New Roman" w:cs="Times New Roman"/>
          <w:sz w:val="24"/>
          <w:szCs w:val="24"/>
        </w:rPr>
        <w:br/>
      </w:r>
      <w:r w:rsidRPr="00896E48">
        <w:rPr>
          <w:rFonts w:ascii="Times New Roman" w:hAnsi="Times New Roman" w:cs="Times New Roman"/>
          <w:sz w:val="24"/>
          <w:szCs w:val="24"/>
        </w:rPr>
        <w:br/>
      </w:r>
      <w:r w:rsidRPr="00EA2AE7">
        <w:rPr>
          <w:rFonts w:ascii="Times New Roman" w:hAnsi="Times New Roman" w:cs="Times New Roman"/>
          <w:sz w:val="24"/>
          <w:szCs w:val="24"/>
        </w:rPr>
        <w:t xml:space="preserve">Join from PC, Mac, Linux, iOS or Android: </w:t>
      </w:r>
      <w:hyperlink r:id="rId5" w:history="1">
        <w:r w:rsidRPr="00021055">
          <w:rPr>
            <w:rStyle w:val="Hyperlink"/>
            <w:rFonts w:ascii="Times New Roman" w:hAnsi="Times New Roman" w:cs="Times New Roman"/>
            <w:sz w:val="24"/>
            <w:szCs w:val="24"/>
          </w:rPr>
          <w:t>https://us06web.zoom.us/j/86411406409?pwd=Q0ZCVkg1eVhKSWp3Um9yby9zTnRtQT09</w:t>
        </w:r>
      </w:hyperlink>
    </w:p>
    <w:p w14:paraId="4DE68353" w14:textId="657958B2" w:rsidR="00EA2AE7" w:rsidRPr="00EA2AE7" w:rsidRDefault="00EA2AE7" w:rsidP="00EA2AE7">
      <w:pPr>
        <w:pStyle w:val="HTMLPreformatted"/>
        <w:wordWrap w:val="0"/>
        <w:rPr>
          <w:rFonts w:ascii="Times New Roman" w:hAnsi="Times New Roman" w:cs="Times New Roman"/>
          <w:sz w:val="24"/>
          <w:szCs w:val="24"/>
        </w:rPr>
      </w:pPr>
      <w:r w:rsidRPr="00EA2AE7">
        <w:rPr>
          <w:rFonts w:ascii="Times New Roman" w:hAnsi="Times New Roman" w:cs="Times New Roman"/>
          <w:sz w:val="24"/>
          <w:szCs w:val="24"/>
        </w:rPr>
        <w:t xml:space="preserve">    Password: 12152022</w:t>
      </w:r>
    </w:p>
    <w:p w14:paraId="1F48E0EB" w14:textId="4A495752" w:rsidR="00EA2AE7" w:rsidRPr="00EA2AE7" w:rsidRDefault="00EA2AE7" w:rsidP="00EA2AE7">
      <w:pPr>
        <w:pStyle w:val="HTMLPreformatted"/>
        <w:wordWrap w:val="0"/>
        <w:rPr>
          <w:rFonts w:ascii="Times New Roman" w:hAnsi="Times New Roman" w:cs="Times New Roman"/>
          <w:sz w:val="24"/>
          <w:szCs w:val="24"/>
        </w:rPr>
      </w:pPr>
      <w:r>
        <w:rPr>
          <w:rFonts w:ascii="Times New Roman" w:hAnsi="Times New Roman" w:cs="Times New Roman"/>
          <w:sz w:val="24"/>
          <w:szCs w:val="24"/>
        </w:rPr>
        <w:t xml:space="preserve">   </w:t>
      </w:r>
      <w:r w:rsidRPr="00EA2AE7">
        <w:rPr>
          <w:rFonts w:ascii="Times New Roman" w:hAnsi="Times New Roman" w:cs="Times New Roman"/>
          <w:sz w:val="24"/>
          <w:szCs w:val="24"/>
        </w:rPr>
        <w:t>Or Telephone:</w:t>
      </w:r>
    </w:p>
    <w:p w14:paraId="49E96213" w14:textId="77777777" w:rsidR="00EA2AE7" w:rsidRPr="00EA2AE7" w:rsidRDefault="00EA2AE7" w:rsidP="00EA2AE7">
      <w:pPr>
        <w:pStyle w:val="HTMLPreformatted"/>
        <w:wordWrap w:val="0"/>
        <w:rPr>
          <w:rFonts w:ascii="Times New Roman" w:hAnsi="Times New Roman" w:cs="Times New Roman"/>
          <w:sz w:val="24"/>
          <w:szCs w:val="24"/>
        </w:rPr>
      </w:pPr>
      <w:r w:rsidRPr="00EA2AE7">
        <w:rPr>
          <w:rFonts w:ascii="Times New Roman" w:hAnsi="Times New Roman" w:cs="Times New Roman"/>
          <w:sz w:val="24"/>
          <w:szCs w:val="24"/>
        </w:rPr>
        <w:t xml:space="preserve">    Dial:</w:t>
      </w:r>
    </w:p>
    <w:p w14:paraId="1964506A" w14:textId="77777777" w:rsidR="00EA2AE7" w:rsidRPr="00EA2AE7" w:rsidRDefault="00EA2AE7" w:rsidP="00EA2AE7">
      <w:pPr>
        <w:pStyle w:val="HTMLPreformatted"/>
        <w:wordWrap w:val="0"/>
        <w:rPr>
          <w:rFonts w:ascii="Times New Roman" w:hAnsi="Times New Roman" w:cs="Times New Roman"/>
          <w:sz w:val="24"/>
          <w:szCs w:val="24"/>
        </w:rPr>
      </w:pPr>
      <w:r w:rsidRPr="00EA2AE7">
        <w:rPr>
          <w:rFonts w:ascii="Times New Roman" w:hAnsi="Times New Roman" w:cs="Times New Roman"/>
          <w:sz w:val="24"/>
          <w:szCs w:val="24"/>
        </w:rPr>
        <w:t xml:space="preserve">    USA 713 353 0212</w:t>
      </w:r>
    </w:p>
    <w:p w14:paraId="7354623F" w14:textId="386DC05C" w:rsidR="00EA2AE7" w:rsidRPr="00896E48" w:rsidRDefault="00EA2AE7" w:rsidP="00EA2AE7">
      <w:pPr>
        <w:pStyle w:val="HTMLPreformatted"/>
        <w:wordWrap w:val="0"/>
        <w:rPr>
          <w:rFonts w:ascii="Times New Roman" w:hAnsi="Times New Roman" w:cs="Times New Roman"/>
          <w:sz w:val="24"/>
          <w:szCs w:val="24"/>
        </w:rPr>
      </w:pPr>
      <w:r w:rsidRPr="00EA2AE7">
        <w:rPr>
          <w:rFonts w:ascii="Times New Roman" w:hAnsi="Times New Roman" w:cs="Times New Roman"/>
          <w:sz w:val="24"/>
          <w:szCs w:val="24"/>
        </w:rPr>
        <w:t xml:space="preserve">    Conference code: 610375</w:t>
      </w:r>
    </w:p>
    <w:p w14:paraId="0749F477" w14:textId="77777777" w:rsidR="00EA2AE7" w:rsidRPr="00896E48" w:rsidRDefault="00EA2AE7" w:rsidP="00EA2AE7">
      <w:pPr>
        <w:jc w:val="both"/>
        <w:rPr>
          <w:rFonts w:ascii="Times New Roman" w:hAnsi="Times New Roman" w:cs="Times New Roman"/>
          <w:sz w:val="24"/>
          <w:szCs w:val="24"/>
        </w:rPr>
      </w:pPr>
    </w:p>
    <w:p w14:paraId="3B342A29" w14:textId="77777777" w:rsidR="00EA2AE7" w:rsidRPr="00896E48" w:rsidRDefault="00EA2AE7" w:rsidP="00EA2AE7">
      <w:pPr>
        <w:jc w:val="both"/>
        <w:rPr>
          <w:rFonts w:ascii="Times New Roman" w:hAnsi="Times New Roman" w:cs="Times New Roman"/>
          <w:sz w:val="24"/>
          <w:szCs w:val="24"/>
        </w:rPr>
      </w:pPr>
      <w:r w:rsidRPr="00896E48">
        <w:rPr>
          <w:rFonts w:ascii="Times New Roman" w:hAnsi="Times New Roman" w:cs="Times New Roman"/>
          <w:sz w:val="24"/>
          <w:szCs w:val="24"/>
        </w:rPr>
        <w:t>The advisory committee assists Genetic Services in its effort to obtain the following goals:</w:t>
      </w:r>
    </w:p>
    <w:p w14:paraId="5B4231D2" w14:textId="77777777" w:rsidR="00EA2AE7" w:rsidRPr="00896E48" w:rsidRDefault="00EA2AE7" w:rsidP="00EA2AE7">
      <w:pPr>
        <w:spacing w:line="240" w:lineRule="auto"/>
        <w:rPr>
          <w:rFonts w:ascii="Times New Roman" w:hAnsi="Times New Roman" w:cs="Times New Roman"/>
          <w:sz w:val="24"/>
          <w:szCs w:val="24"/>
        </w:rPr>
      </w:pPr>
    </w:p>
    <w:p w14:paraId="157E37B5" w14:textId="77777777" w:rsidR="00EA2AE7" w:rsidRPr="00896E48" w:rsidRDefault="00EA2AE7" w:rsidP="00EA2AE7">
      <w:pPr>
        <w:pStyle w:val="Level1"/>
        <w:numPr>
          <w:ilvl w:val="0"/>
          <w:numId w:val="1"/>
        </w:numPr>
        <w:tabs>
          <w:tab w:val="left" w:pos="720"/>
          <w:tab w:val="left" w:pos="1440"/>
        </w:tabs>
        <w:ind w:left="1440" w:hanging="1440"/>
        <w:jc w:val="both"/>
      </w:pPr>
      <w:r w:rsidRPr="00896E48">
        <w:t>To maintain a birth defects computer registry which will allow Genetics Services to regularly and systematically monitor the births of children with defects for changes in incidence or other unusual patterns suggesting preventable causes.</w:t>
      </w:r>
      <w:r w:rsidRPr="00896E48">
        <w:br/>
      </w:r>
    </w:p>
    <w:p w14:paraId="262BDC3E" w14:textId="77777777" w:rsidR="00EA2AE7" w:rsidRPr="00896E48" w:rsidRDefault="00EA2AE7" w:rsidP="00EA2AE7">
      <w:pPr>
        <w:pStyle w:val="Level1"/>
        <w:numPr>
          <w:ilvl w:val="0"/>
          <w:numId w:val="1"/>
        </w:numPr>
        <w:tabs>
          <w:tab w:val="left" w:pos="720"/>
          <w:tab w:val="left" w:pos="1440"/>
        </w:tabs>
        <w:ind w:left="1440" w:hanging="1440"/>
        <w:jc w:val="both"/>
      </w:pPr>
      <w:r w:rsidRPr="00896E48">
        <w:t>To provide comprehensive screening for genetic disorders for all newborns, and to maintain a newborn screening computer registry to monitor the newborn screen test results and provide timely and appropriate follow-up of incomplete or abnormal results.</w:t>
      </w:r>
      <w:r w:rsidRPr="00896E48">
        <w:br/>
        <w:t xml:space="preserve"> </w:t>
      </w:r>
    </w:p>
    <w:p w14:paraId="7BAD06EB" w14:textId="77777777" w:rsidR="00EA2AE7" w:rsidRPr="00896E48" w:rsidRDefault="00EA2AE7" w:rsidP="00EA2AE7">
      <w:pPr>
        <w:pStyle w:val="Level1"/>
        <w:numPr>
          <w:ilvl w:val="0"/>
          <w:numId w:val="1"/>
        </w:numPr>
        <w:tabs>
          <w:tab w:val="left" w:pos="720"/>
          <w:tab w:val="left" w:pos="1440"/>
        </w:tabs>
        <w:ind w:left="1440" w:hanging="1440"/>
        <w:jc w:val="both"/>
      </w:pPr>
      <w:r w:rsidRPr="00896E48">
        <w:t>To inform physicians about available resources for affected children and families, and to assist with making referrals for follow-up and treatment or other intervention.</w:t>
      </w:r>
      <w:r w:rsidRPr="00896E48">
        <w:br/>
      </w:r>
    </w:p>
    <w:p w14:paraId="37EF61C1" w14:textId="77777777" w:rsidR="00EA2AE7" w:rsidRPr="00896E48" w:rsidRDefault="00EA2AE7" w:rsidP="00EA2AE7">
      <w:pPr>
        <w:pStyle w:val="Level1"/>
        <w:numPr>
          <w:ilvl w:val="0"/>
          <w:numId w:val="1"/>
        </w:numPr>
        <w:tabs>
          <w:tab w:val="left" w:pos="720"/>
          <w:tab w:val="left" w:pos="1440"/>
        </w:tabs>
        <w:ind w:left="1440" w:hanging="1440"/>
        <w:jc w:val="both"/>
      </w:pPr>
      <w:r w:rsidRPr="00896E48">
        <w:t xml:space="preserve">Meet at least </w:t>
      </w:r>
      <w:r>
        <w:t>twice a year</w:t>
      </w:r>
      <w:r w:rsidRPr="00896E48">
        <w:t xml:space="preserve"> to discuss issues related to Genetic disease/disorders and birth defects.</w:t>
      </w:r>
    </w:p>
    <w:p w14:paraId="7585F0AB" w14:textId="77777777" w:rsidR="00EA2AE7" w:rsidRPr="00896E48" w:rsidRDefault="00EA2AE7" w:rsidP="00EA2AE7">
      <w:pPr>
        <w:numPr>
          <w:ilvl w:val="12"/>
          <w:numId w:val="0"/>
        </w:numPr>
        <w:rPr>
          <w:rFonts w:ascii="Times New Roman" w:hAnsi="Times New Roman" w:cs="Times New Roman"/>
          <w:sz w:val="24"/>
          <w:szCs w:val="24"/>
        </w:rPr>
      </w:pPr>
    </w:p>
    <w:p w14:paraId="2E6EBBDF" w14:textId="77777777" w:rsidR="00EA2AE7" w:rsidRPr="00896E48" w:rsidRDefault="00EA2AE7" w:rsidP="00EA2AE7">
      <w:pPr>
        <w:numPr>
          <w:ilvl w:val="12"/>
          <w:numId w:val="0"/>
        </w:numPr>
        <w:rPr>
          <w:rFonts w:ascii="Times New Roman" w:hAnsi="Times New Roman" w:cs="Times New Roman"/>
          <w:sz w:val="24"/>
          <w:szCs w:val="24"/>
        </w:rPr>
      </w:pPr>
      <w:r w:rsidRPr="00896E48">
        <w:rPr>
          <w:rFonts w:ascii="Times New Roman" w:hAnsi="Times New Roman" w:cs="Times New Roman"/>
          <w:b/>
          <w:bCs/>
          <w:sz w:val="24"/>
          <w:szCs w:val="24"/>
          <w:u w:val="single"/>
        </w:rPr>
        <w:t>Statutory Authority</w:t>
      </w:r>
    </w:p>
    <w:p w14:paraId="692A1547" w14:textId="77777777" w:rsidR="00EA2AE7" w:rsidRPr="00896E48" w:rsidRDefault="00EA2AE7" w:rsidP="00EA2AE7">
      <w:pPr>
        <w:numPr>
          <w:ilvl w:val="12"/>
          <w:numId w:val="0"/>
        </w:numPr>
        <w:jc w:val="both"/>
        <w:rPr>
          <w:rFonts w:ascii="Times New Roman" w:hAnsi="Times New Roman" w:cs="Times New Roman"/>
          <w:sz w:val="24"/>
          <w:szCs w:val="24"/>
        </w:rPr>
      </w:pPr>
      <w:r w:rsidRPr="00896E48">
        <w:rPr>
          <w:rFonts w:ascii="Times New Roman" w:hAnsi="Times New Roman" w:cs="Times New Roman"/>
          <w:sz w:val="24"/>
          <w:szCs w:val="24"/>
        </w:rPr>
        <w:t>Sections 41-21-205 of the Mississippi Code of 1972, Annotated, authorizes the State Health Officer to appoint an advisory committee which will advise the Board of Health and the State Department of Health on the promulgation of rules, regulations and procedures to govern the operation of the birth defects registry and the newborn screening program.</w:t>
      </w:r>
    </w:p>
    <w:p w14:paraId="26E7030B" w14:textId="77777777" w:rsidR="003A0281" w:rsidRDefault="00724B18"/>
    <w:sectPr w:rsidR="003A0281" w:rsidSect="00EA2AE7">
      <w:pgSz w:w="12240" w:h="15840"/>
      <w:pgMar w:top="720" w:right="1080" w:bottom="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44356"/>
    <w:multiLevelType w:val="singleLevel"/>
    <w:tmpl w:val="0CFEC6AC"/>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16cid:durableId="24322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NDI1NzI0sDAzNjRU0lEKTi0uzszPAykwrAUAuSWznywAAAA="/>
  </w:docVars>
  <w:rsids>
    <w:rsidRoot w:val="00EA2AE7"/>
    <w:rsid w:val="000B1AFD"/>
    <w:rsid w:val="00724B18"/>
    <w:rsid w:val="00A052B5"/>
    <w:rsid w:val="00EA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4886"/>
  <w15:chartTrackingRefBased/>
  <w15:docId w15:val="{4664C8E0-B7E9-486C-8119-5C41AD81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E7"/>
    <w:pPr>
      <w:spacing w:after="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2AE7"/>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xxmsonormal">
    <w:name w:val="x_xmsonormal"/>
    <w:basedOn w:val="Normal"/>
    <w:rsid w:val="00EA2AE7"/>
    <w:pPr>
      <w:spacing w:line="240" w:lineRule="auto"/>
    </w:pPr>
    <w:rPr>
      <w:rFonts w:ascii="Calibri" w:hAnsi="Calibri" w:cs="Calibri"/>
    </w:rPr>
  </w:style>
  <w:style w:type="paragraph" w:styleId="HTMLPreformatted">
    <w:name w:val="HTML Preformatted"/>
    <w:basedOn w:val="Normal"/>
    <w:link w:val="HTMLPreformattedChar"/>
    <w:uiPriority w:val="99"/>
    <w:unhideWhenUsed/>
    <w:rsid w:val="00EA2AE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A2AE7"/>
    <w:rPr>
      <w:rFonts w:ascii="Consolas" w:hAnsi="Consolas"/>
      <w:sz w:val="20"/>
      <w:szCs w:val="20"/>
    </w:rPr>
  </w:style>
  <w:style w:type="character" w:styleId="Hyperlink">
    <w:name w:val="Hyperlink"/>
    <w:basedOn w:val="DefaultParagraphFont"/>
    <w:uiPriority w:val="99"/>
    <w:unhideWhenUsed/>
    <w:rsid w:val="00EA2AE7"/>
    <w:rPr>
      <w:color w:val="0563C1" w:themeColor="hyperlink"/>
      <w:u w:val="single"/>
    </w:rPr>
  </w:style>
  <w:style w:type="character" w:styleId="UnresolvedMention">
    <w:name w:val="Unresolved Mention"/>
    <w:basedOn w:val="DefaultParagraphFont"/>
    <w:uiPriority w:val="99"/>
    <w:semiHidden/>
    <w:unhideWhenUsed/>
    <w:rsid w:val="00EA2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6411406409?pwd=Q0ZCVkg1eVhKSWp3Um9yby9zTnRt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288</Words>
  <Characters>1642</Characters>
  <Application>Microsoft Office Word</Application>
  <DocSecurity>0</DocSecurity>
  <Lines>13</Lines>
  <Paragraphs>3</Paragraphs>
  <ScaleCrop>false</ScaleCrop>
  <Company>Mississippi State Department of Health</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LaShunda</dc:creator>
  <cp:keywords/>
  <dc:description/>
  <cp:lastModifiedBy>Williams, LaShunda</cp:lastModifiedBy>
  <cp:revision>2</cp:revision>
  <dcterms:created xsi:type="dcterms:W3CDTF">2022-12-15T21:16:00Z</dcterms:created>
  <dcterms:modified xsi:type="dcterms:W3CDTF">2022-12-15T22:46:00Z</dcterms:modified>
</cp:coreProperties>
</file>