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CECF" w14:textId="77777777" w:rsidR="00EA4AA0" w:rsidRPr="00E523B3" w:rsidRDefault="00EA4AA0" w:rsidP="00EA4AA0">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MISSISSIPPI DEVELOPMENT AUTHORITY</w:t>
      </w:r>
    </w:p>
    <w:p w14:paraId="7240B842" w14:textId="77777777" w:rsidR="00EA4AA0" w:rsidRPr="00E523B3" w:rsidRDefault="00EA4AA0" w:rsidP="00EA4AA0">
      <w:pPr>
        <w:spacing w:after="0" w:line="240" w:lineRule="auto"/>
        <w:jc w:val="center"/>
        <w:rPr>
          <w:rFonts w:ascii="Times New Roman" w:eastAsiaTheme="minorEastAsia" w:hAnsi="Times New Roman" w:cs="Times New Roman"/>
          <w:b/>
          <w:kern w:val="0"/>
          <w14:ligatures w14:val="none"/>
        </w:rPr>
      </w:pPr>
    </w:p>
    <w:p w14:paraId="37E9ACBF" w14:textId="77777777" w:rsidR="00EA4AA0" w:rsidRPr="00E523B3" w:rsidRDefault="00EA4AA0" w:rsidP="00EA4AA0">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BOARD MEETING</w:t>
      </w:r>
    </w:p>
    <w:p w14:paraId="1A94DD1A" w14:textId="77777777" w:rsidR="00EA4AA0" w:rsidRPr="00E523B3" w:rsidRDefault="00EA4AA0" w:rsidP="00EA4AA0">
      <w:pPr>
        <w:spacing w:after="0" w:line="240" w:lineRule="auto"/>
        <w:jc w:val="center"/>
        <w:rPr>
          <w:rFonts w:ascii="Times New Roman" w:eastAsiaTheme="minorEastAsia" w:hAnsi="Times New Roman" w:cs="Times New Roman"/>
          <w:b/>
          <w:kern w:val="0"/>
          <w14:ligatures w14:val="none"/>
        </w:rPr>
      </w:pPr>
    </w:p>
    <w:p w14:paraId="5BF2ED62" w14:textId="53F54A33" w:rsidR="00EA4AA0" w:rsidRPr="00E523B3" w:rsidRDefault="00EA4AA0" w:rsidP="00EA4AA0">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October 14</w:t>
      </w:r>
      <w:r w:rsidR="00034F0B" w:rsidRPr="001622DA">
        <w:rPr>
          <w:rFonts w:ascii="Times New Roman" w:eastAsiaTheme="minorEastAsia" w:hAnsi="Times New Roman" w:cs="Times New Roman"/>
          <w:b/>
          <w:bCs/>
          <w:kern w:val="0"/>
          <w:vertAlign w:val="superscript"/>
          <w14:ligatures w14:val="none"/>
        </w:rPr>
        <w:t>th</w:t>
      </w:r>
      <w:r w:rsidR="00034F0B">
        <w:rPr>
          <w:rFonts w:ascii="Times New Roman" w:eastAsiaTheme="minorEastAsia" w:hAnsi="Times New Roman" w:cs="Times New Roman"/>
          <w:b/>
          <w:bCs/>
          <w:kern w:val="0"/>
          <w14:ligatures w14:val="none"/>
        </w:rPr>
        <w:t>,</w:t>
      </w:r>
      <w:r w:rsidRPr="00E523B3">
        <w:rPr>
          <w:rFonts w:ascii="Times New Roman" w:eastAsiaTheme="minorEastAsia" w:hAnsi="Times New Roman" w:cs="Times New Roman"/>
          <w:b/>
          <w:bCs/>
          <w:kern w:val="0"/>
          <w14:ligatures w14:val="none"/>
        </w:rPr>
        <w:t xml:space="preserve"> 2025</w:t>
      </w:r>
    </w:p>
    <w:p w14:paraId="1189B89F" w14:textId="6A0EC717" w:rsidR="00EA4AA0" w:rsidRPr="00E523B3" w:rsidRDefault="007F425D" w:rsidP="00EA4AA0">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2:00</w:t>
      </w:r>
      <w:r w:rsidR="00EA4AA0" w:rsidRPr="00E523B3">
        <w:rPr>
          <w:rFonts w:ascii="Times New Roman" w:eastAsiaTheme="minorEastAsia" w:hAnsi="Times New Roman" w:cs="Times New Roman"/>
          <w:b/>
          <w:bCs/>
          <w:kern w:val="0"/>
          <w14:ligatures w14:val="none"/>
        </w:rPr>
        <w:t xml:space="preserve"> </w:t>
      </w:r>
      <w:r>
        <w:rPr>
          <w:rFonts w:ascii="Times New Roman" w:eastAsiaTheme="minorEastAsia" w:hAnsi="Times New Roman" w:cs="Times New Roman"/>
          <w:b/>
          <w:bCs/>
          <w:kern w:val="0"/>
          <w14:ligatures w14:val="none"/>
        </w:rPr>
        <w:t>P</w:t>
      </w:r>
      <w:r w:rsidR="00EA4AA0" w:rsidRPr="00E523B3">
        <w:rPr>
          <w:rFonts w:ascii="Times New Roman" w:eastAsiaTheme="minorEastAsia" w:hAnsi="Times New Roman" w:cs="Times New Roman"/>
          <w:b/>
          <w:bCs/>
          <w:kern w:val="0"/>
          <w14:ligatures w14:val="none"/>
        </w:rPr>
        <w:t>.M.</w:t>
      </w:r>
    </w:p>
    <w:p w14:paraId="6B7C7471" w14:textId="77777777" w:rsidR="00EA4AA0" w:rsidRPr="00E523B3" w:rsidRDefault="00EA4AA0" w:rsidP="00EA4AA0">
      <w:pPr>
        <w:spacing w:after="0" w:line="240" w:lineRule="auto"/>
        <w:jc w:val="center"/>
        <w:rPr>
          <w:rFonts w:ascii="Times New Roman" w:eastAsiaTheme="minorEastAsia" w:hAnsi="Times New Roman" w:cs="Times New Roman"/>
          <w:b/>
          <w:bCs/>
          <w:kern w:val="0"/>
          <w14:ligatures w14:val="none"/>
        </w:rPr>
      </w:pPr>
    </w:p>
    <w:p w14:paraId="208BF43C" w14:textId="77777777" w:rsidR="00EA4AA0" w:rsidRPr="00E523B3" w:rsidRDefault="00EA4AA0" w:rsidP="00EA4AA0">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 xml:space="preserve">15TH FLOOR CONFERENCE ROOM </w:t>
      </w:r>
    </w:p>
    <w:p w14:paraId="34256BE7" w14:textId="77777777" w:rsidR="00EA4AA0" w:rsidRPr="00E523B3" w:rsidRDefault="00EA4AA0" w:rsidP="00EA4AA0">
      <w:pPr>
        <w:spacing w:after="0" w:line="240" w:lineRule="auto"/>
        <w:ind w:left="720"/>
        <w:jc w:val="center"/>
        <w:rPr>
          <w:sz w:val="22"/>
          <w:szCs w:val="22"/>
        </w:rPr>
      </w:pPr>
    </w:p>
    <w:p w14:paraId="1AA9490C" w14:textId="77777777" w:rsidR="00EA4AA0" w:rsidRPr="00E523B3" w:rsidRDefault="00EA4AA0" w:rsidP="00EA4AA0">
      <w:pPr>
        <w:spacing w:after="0" w:line="240" w:lineRule="auto"/>
        <w:ind w:left="720"/>
        <w:rPr>
          <w:rFonts w:ascii="Times New Roman" w:hAnsi="Times New Roman" w:cs="Times New Roman"/>
          <w:b/>
          <w:bCs/>
        </w:rPr>
      </w:pPr>
      <w:r w:rsidRPr="00E523B3">
        <w:rPr>
          <w:rFonts w:ascii="Times New Roman" w:hAnsi="Times New Roman" w:cs="Times New Roman"/>
          <w:b/>
          <w:bCs/>
        </w:rPr>
        <w:t xml:space="preserve">                           WOOLFOLK STATE OFFICE BUILDING</w:t>
      </w:r>
    </w:p>
    <w:p w14:paraId="6B6419D0" w14:textId="77777777" w:rsidR="00EA4AA0" w:rsidRPr="00E523B3" w:rsidRDefault="00EA4AA0" w:rsidP="00EA4AA0">
      <w:pPr>
        <w:spacing w:after="0" w:line="240" w:lineRule="auto"/>
        <w:ind w:left="720"/>
        <w:jc w:val="center"/>
        <w:rPr>
          <w:rFonts w:ascii="Times New Roman" w:hAnsi="Times New Roman" w:cs="Times New Roman"/>
          <w:b/>
          <w:bCs/>
        </w:rPr>
      </w:pPr>
    </w:p>
    <w:p w14:paraId="7A3F3333" w14:textId="77777777" w:rsidR="00EA4AA0" w:rsidRDefault="00EA4AA0" w:rsidP="00EA4AA0">
      <w:pPr>
        <w:spacing w:after="0" w:line="240" w:lineRule="auto"/>
        <w:ind w:left="720"/>
        <w:rPr>
          <w:rFonts w:ascii="Times New Roman" w:hAnsi="Times New Roman" w:cs="Times New Roman"/>
          <w:b/>
          <w:bCs/>
        </w:rPr>
      </w:pPr>
      <w:r w:rsidRPr="00E523B3">
        <w:rPr>
          <w:rFonts w:ascii="Times New Roman" w:hAnsi="Times New Roman" w:cs="Times New Roman"/>
          <w:b/>
          <w:bCs/>
        </w:rPr>
        <w:t xml:space="preserve">                                           JACKSON, MISSISSIPPI</w:t>
      </w:r>
    </w:p>
    <w:p w14:paraId="4D7B5CDD" w14:textId="44A9ABA8" w:rsidR="000312F5" w:rsidRDefault="00752A60" w:rsidP="00EA4AA0">
      <w:pPr>
        <w:spacing w:after="0" w:line="240" w:lineRule="auto"/>
        <w:ind w:left="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602A58BB" w14:textId="5FAD3959" w:rsidR="00752A60" w:rsidRPr="00E523B3" w:rsidRDefault="00752A60" w:rsidP="00EA4AA0">
      <w:pPr>
        <w:spacing w:after="0" w:line="240" w:lineRule="auto"/>
        <w:ind w:left="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AGENDA</w:t>
      </w:r>
    </w:p>
    <w:p w14:paraId="2EAD05C5" w14:textId="77777777" w:rsidR="00C92C7C" w:rsidRDefault="00C92C7C"/>
    <w:p w14:paraId="7C712609" w14:textId="7A9696D8" w:rsidR="00EA4AA0" w:rsidRPr="00EA4AA0" w:rsidRDefault="00EA4AA0" w:rsidP="00EA4AA0">
      <w:pPr>
        <w:numPr>
          <w:ilvl w:val="0"/>
          <w:numId w:val="1"/>
        </w:numPr>
        <w:spacing w:after="0" w:line="240" w:lineRule="auto"/>
        <w:contextualSpacing/>
        <w:rPr>
          <w:rFonts w:ascii="Times New Roman" w:hAnsi="Times New Roman" w:cs="Times New Roman"/>
          <w:b/>
          <w:bCs/>
        </w:rPr>
      </w:pPr>
      <w:r w:rsidRPr="00EA4AA0">
        <w:rPr>
          <w:rFonts w:ascii="Times New Roman" w:hAnsi="Times New Roman" w:cs="Times New Roman"/>
          <w:b/>
          <w:bCs/>
        </w:rPr>
        <w:t xml:space="preserve">Approval of Minutes of September </w:t>
      </w:r>
      <w:r>
        <w:rPr>
          <w:rFonts w:ascii="Times New Roman" w:hAnsi="Times New Roman" w:cs="Times New Roman"/>
          <w:b/>
          <w:bCs/>
        </w:rPr>
        <w:t>23</w:t>
      </w:r>
      <w:r w:rsidR="00034F0B" w:rsidRPr="00EA4AA0">
        <w:rPr>
          <w:rFonts w:ascii="Times New Roman" w:hAnsi="Times New Roman" w:cs="Times New Roman"/>
          <w:b/>
          <w:bCs/>
          <w:vertAlign w:val="superscript"/>
        </w:rPr>
        <w:t>rd</w:t>
      </w:r>
      <w:proofErr w:type="gramStart"/>
      <w:r w:rsidR="00034F0B">
        <w:rPr>
          <w:rFonts w:ascii="Times New Roman" w:hAnsi="Times New Roman" w:cs="Times New Roman"/>
          <w:b/>
          <w:bCs/>
        </w:rPr>
        <w:t xml:space="preserve"> </w:t>
      </w:r>
      <w:r w:rsidR="00752A60" w:rsidRPr="00EA4AA0">
        <w:rPr>
          <w:rFonts w:ascii="Times New Roman" w:hAnsi="Times New Roman" w:cs="Times New Roman"/>
          <w:b/>
          <w:bCs/>
        </w:rPr>
        <w:t>2025</w:t>
      </w:r>
      <w:proofErr w:type="gramEnd"/>
      <w:r w:rsidR="00752A60" w:rsidRPr="00EA4AA0">
        <w:rPr>
          <w:rFonts w:ascii="Times New Roman" w:hAnsi="Times New Roman" w:cs="Times New Roman"/>
          <w:b/>
          <w:bCs/>
        </w:rPr>
        <w:t xml:space="preserve">, </w:t>
      </w:r>
      <w:r w:rsidR="00752A60">
        <w:rPr>
          <w:rFonts w:ascii="Times New Roman" w:hAnsi="Times New Roman" w:cs="Times New Roman"/>
          <w:b/>
          <w:bCs/>
        </w:rPr>
        <w:t>Board</w:t>
      </w:r>
      <w:r w:rsidRPr="00EA4AA0">
        <w:rPr>
          <w:rFonts w:ascii="Times New Roman" w:hAnsi="Times New Roman" w:cs="Times New Roman"/>
          <w:b/>
          <w:bCs/>
        </w:rPr>
        <w:t xml:space="preserve"> Meeting</w:t>
      </w:r>
    </w:p>
    <w:p w14:paraId="1BCD17E4" w14:textId="77777777" w:rsidR="00EA4AA0" w:rsidRPr="00EA4AA0" w:rsidRDefault="00EA4AA0" w:rsidP="00EA4AA0">
      <w:pPr>
        <w:spacing w:after="0" w:line="240" w:lineRule="auto"/>
        <w:ind w:left="720"/>
        <w:rPr>
          <w:rFonts w:ascii="Times New Roman" w:hAnsi="Times New Roman" w:cs="Times New Roman"/>
          <w:b/>
          <w:bCs/>
        </w:rPr>
      </w:pPr>
    </w:p>
    <w:p w14:paraId="261A399B" w14:textId="6BB34B29" w:rsidR="00EA4AA0" w:rsidRDefault="00EA4AA0" w:rsidP="00EA4AA0">
      <w:pPr>
        <w:numPr>
          <w:ilvl w:val="0"/>
          <w:numId w:val="1"/>
        </w:numPr>
        <w:spacing w:after="0" w:line="240" w:lineRule="auto"/>
        <w:contextualSpacing/>
        <w:rPr>
          <w:rFonts w:ascii="Times New Roman" w:hAnsi="Times New Roman" w:cs="Times New Roman"/>
          <w:b/>
          <w:bCs/>
        </w:rPr>
      </w:pPr>
      <w:r w:rsidRPr="00EA4AA0">
        <w:rPr>
          <w:rFonts w:ascii="Times New Roman" w:hAnsi="Times New Roman" w:cs="Times New Roman"/>
          <w:b/>
          <w:bCs/>
        </w:rPr>
        <w:t>Consideration of Items listed below: 1-</w:t>
      </w:r>
      <w:r w:rsidR="008711B4">
        <w:rPr>
          <w:rFonts w:ascii="Times New Roman" w:hAnsi="Times New Roman" w:cs="Times New Roman"/>
          <w:b/>
          <w:bCs/>
        </w:rPr>
        <w:t>2</w:t>
      </w:r>
      <w:r w:rsidR="00951DC6">
        <w:rPr>
          <w:rFonts w:ascii="Times New Roman" w:hAnsi="Times New Roman" w:cs="Times New Roman"/>
          <w:b/>
          <w:bCs/>
        </w:rPr>
        <w:t>3</w:t>
      </w:r>
    </w:p>
    <w:p w14:paraId="184D3EB0" w14:textId="77777777" w:rsidR="006C20B3" w:rsidRDefault="006C20B3" w:rsidP="006C20B3">
      <w:pPr>
        <w:pStyle w:val="ListParagraph"/>
        <w:rPr>
          <w:rFonts w:ascii="Times New Roman" w:hAnsi="Times New Roman" w:cs="Times New Roman"/>
          <w:b/>
          <w:bCs/>
        </w:rPr>
      </w:pPr>
    </w:p>
    <w:p w14:paraId="236FDE99" w14:textId="3C250494" w:rsidR="00F12E6C" w:rsidRPr="00F36008" w:rsidRDefault="00F12E6C" w:rsidP="00135423">
      <w:pPr>
        <w:pStyle w:val="ListParagraph"/>
        <w:numPr>
          <w:ilvl w:val="0"/>
          <w:numId w:val="2"/>
        </w:numPr>
        <w:spacing w:after="0" w:line="240" w:lineRule="auto"/>
        <w:rPr>
          <w:rFonts w:ascii="Times New Roman" w:hAnsi="Times New Roman" w:cs="Times New Roman"/>
          <w:b/>
          <w:bCs/>
          <w:sz w:val="22"/>
          <w:szCs w:val="22"/>
        </w:rPr>
      </w:pPr>
      <w:r w:rsidRPr="00065D5E">
        <w:rPr>
          <w:rFonts w:ascii="Times New Roman" w:hAnsi="Times New Roman" w:cs="Times New Roman"/>
          <w:kern w:val="0"/>
          <w:sz w:val="22"/>
          <w:szCs w:val="22"/>
          <w14:ligatures w14:val="none"/>
        </w:rPr>
        <w:t xml:space="preserve">Consideration of Memorandum of Understanding between the Mississippi USA </w:t>
      </w:r>
      <w:proofErr w:type="spellStart"/>
      <w:r w:rsidRPr="00065D5E">
        <w:rPr>
          <w:rFonts w:ascii="Times New Roman" w:hAnsi="Times New Roman" w:cs="Times New Roman"/>
          <w:kern w:val="0"/>
          <w:sz w:val="22"/>
          <w:szCs w:val="22"/>
          <w14:ligatures w14:val="none"/>
        </w:rPr>
        <w:t>Semiquincentennial</w:t>
      </w:r>
      <w:proofErr w:type="spellEnd"/>
      <w:r w:rsidRPr="00065D5E">
        <w:rPr>
          <w:rFonts w:ascii="Times New Roman" w:hAnsi="Times New Roman" w:cs="Times New Roman"/>
          <w:kern w:val="0"/>
          <w:sz w:val="22"/>
          <w:szCs w:val="22"/>
          <w14:ligatures w14:val="none"/>
        </w:rPr>
        <w:t xml:space="preserve"> Commission, the Department of Finance and Administration, the Mississippi Development Authority, and the Mississippi Humanities Council</w:t>
      </w:r>
      <w:r w:rsidRPr="00065D5E">
        <w:rPr>
          <w:rFonts w:ascii="Aptos" w:hAnsi="Aptos" w:cs="Aptos"/>
          <w:kern w:val="0"/>
          <w:sz w:val="22"/>
          <w:szCs w:val="22"/>
          <w14:ligatures w14:val="none"/>
        </w:rPr>
        <w:t>.</w:t>
      </w:r>
    </w:p>
    <w:p w14:paraId="2E5399E9" w14:textId="77777777" w:rsidR="00F36008" w:rsidRPr="00BE38F7" w:rsidRDefault="00F36008" w:rsidP="00F36008">
      <w:pPr>
        <w:pStyle w:val="ListParagraph"/>
        <w:spacing w:after="0" w:line="240" w:lineRule="auto"/>
        <w:ind w:left="1440"/>
        <w:rPr>
          <w:rFonts w:ascii="Times New Roman" w:hAnsi="Times New Roman" w:cs="Times New Roman"/>
          <w:b/>
          <w:bCs/>
          <w:sz w:val="22"/>
          <w:szCs w:val="22"/>
        </w:rPr>
      </w:pPr>
    </w:p>
    <w:p w14:paraId="5DC0C527" w14:textId="6C1B20BB" w:rsidR="00F36008" w:rsidRDefault="00BE38F7" w:rsidP="00F36008">
      <w:pPr>
        <w:pStyle w:val="ListParagraph"/>
        <w:numPr>
          <w:ilvl w:val="0"/>
          <w:numId w:val="2"/>
        </w:numPr>
        <w:rPr>
          <w:rFonts w:ascii="Times New Roman" w:hAnsi="Times New Roman" w:cs="Times New Roman"/>
          <w:sz w:val="22"/>
          <w:szCs w:val="22"/>
        </w:rPr>
      </w:pPr>
      <w:r w:rsidRPr="00F36008">
        <w:rPr>
          <w:rFonts w:ascii="Times New Roman" w:hAnsi="Times New Roman" w:cs="Times New Roman"/>
          <w:sz w:val="22"/>
          <w:szCs w:val="22"/>
        </w:rPr>
        <w:t>Consideration of approval of the Community Development Block Grant Disaster Recovery (CDBG-DR) Subgrant Agreement (Subgrant No. R-009-940-01-2324P) between the Mississippi Development Authority and the Stennis Institute of Government at Mississippi State University in the amount of Two Million Dollars ($2,000,000) to assist in identified most impacted and distressed areas from disasters in 2023 and 2024 in developing long-term recovery plans under the “Local Recovery Planning Grant Program” of the Action Plan.</w:t>
      </w:r>
    </w:p>
    <w:p w14:paraId="57CF1E34" w14:textId="77777777" w:rsidR="00F36008" w:rsidRPr="00F36008" w:rsidRDefault="00F36008" w:rsidP="00F36008">
      <w:pPr>
        <w:pStyle w:val="ListParagraph"/>
        <w:ind w:left="1440"/>
        <w:rPr>
          <w:rFonts w:ascii="Times New Roman" w:hAnsi="Times New Roman" w:cs="Times New Roman"/>
          <w:sz w:val="22"/>
          <w:szCs w:val="22"/>
        </w:rPr>
      </w:pPr>
    </w:p>
    <w:p w14:paraId="52528E9F" w14:textId="55D93729" w:rsidR="00F12E6C" w:rsidRPr="00E77414" w:rsidRDefault="00F12E6C" w:rsidP="00135423">
      <w:pPr>
        <w:pStyle w:val="ListParagraph"/>
        <w:numPr>
          <w:ilvl w:val="0"/>
          <w:numId w:val="2"/>
        </w:numPr>
        <w:spacing w:after="0" w:line="240" w:lineRule="auto"/>
        <w:rPr>
          <w:rFonts w:ascii="Times New Roman" w:eastAsia="Times New Roman" w:hAnsi="Times New Roman" w:cs="Times New Roman"/>
          <w:kern w:val="0"/>
          <w:sz w:val="22"/>
          <w:szCs w:val="22"/>
          <w14:ligatures w14:val="none"/>
        </w:rPr>
      </w:pPr>
      <w:r w:rsidRPr="00E77414">
        <w:rPr>
          <w:rFonts w:ascii="Times New Roman" w:eastAsia="Times New Roman" w:hAnsi="Times New Roman" w:cs="Times New Roman"/>
          <w:kern w:val="0"/>
          <w:sz w:val="22"/>
          <w:szCs w:val="22"/>
          <w14:ligatures w14:val="none"/>
        </w:rPr>
        <w:t>Consideration of approval for a Mississippi Flexible Tax Incentive Agreement (MFLEX-088) between the Mississippi Development Authority and RW Collective, LLC.</w:t>
      </w:r>
    </w:p>
    <w:p w14:paraId="44363C42" w14:textId="77777777" w:rsidR="00F12E6C" w:rsidRPr="00F12E6C" w:rsidRDefault="00F12E6C" w:rsidP="00F12E6C">
      <w:pPr>
        <w:spacing w:after="0" w:line="240" w:lineRule="auto"/>
        <w:ind w:left="720"/>
        <w:rPr>
          <w:rFonts w:ascii="Times New Roman" w:eastAsia="Times New Roman" w:hAnsi="Times New Roman" w:cs="Times New Roman"/>
          <w:kern w:val="0"/>
          <w14:ligatures w14:val="none"/>
        </w:rPr>
      </w:pPr>
    </w:p>
    <w:p w14:paraId="6FB2894A" w14:textId="77777777" w:rsidR="00F12E6C" w:rsidRPr="00E77414" w:rsidRDefault="00F12E6C" w:rsidP="00135423">
      <w:pPr>
        <w:pStyle w:val="ListParagraph"/>
        <w:numPr>
          <w:ilvl w:val="0"/>
          <w:numId w:val="2"/>
        </w:numPr>
        <w:spacing w:after="0" w:line="240" w:lineRule="auto"/>
        <w:rPr>
          <w:rFonts w:ascii="Times New Roman" w:hAnsi="Times New Roman" w:cs="Times New Roman"/>
          <w:color w:val="000000"/>
          <w:kern w:val="0"/>
          <w:sz w:val="22"/>
          <w:szCs w:val="22"/>
          <w14:ligatures w14:val="none"/>
        </w:rPr>
      </w:pPr>
      <w:r w:rsidRPr="00E77414">
        <w:rPr>
          <w:rFonts w:ascii="Times New Roman" w:hAnsi="Times New Roman" w:cs="Times New Roman"/>
          <w:color w:val="000000"/>
          <w:kern w:val="0"/>
          <w:sz w:val="22"/>
          <w:szCs w:val="22"/>
          <w14:ligatures w14:val="none"/>
        </w:rPr>
        <w:t>Consideration of approval and issuance of a Mississippi Flexible Tax Incentive Certificate (MFLEX-090) to Ardagh Metal Packaging USA Corp.</w:t>
      </w:r>
    </w:p>
    <w:p w14:paraId="4C84E322" w14:textId="14BEB207" w:rsidR="00F12E6C" w:rsidRPr="00F12E6C" w:rsidRDefault="00F12E6C" w:rsidP="00F12E6C">
      <w:pPr>
        <w:spacing w:after="0" w:line="240" w:lineRule="auto"/>
        <w:rPr>
          <w:rFonts w:ascii="Times New Roman" w:eastAsia="Times New Roman" w:hAnsi="Times New Roman" w:cs="Times New Roman"/>
          <w:kern w:val="0"/>
          <w:sz w:val="22"/>
          <w:szCs w:val="22"/>
          <w14:ligatures w14:val="none"/>
        </w:rPr>
      </w:pPr>
    </w:p>
    <w:p w14:paraId="210A6FA3" w14:textId="77777777" w:rsidR="00F12E6C" w:rsidRPr="00E77414" w:rsidRDefault="00F12E6C" w:rsidP="00135423">
      <w:pPr>
        <w:pStyle w:val="ListParagraph"/>
        <w:numPr>
          <w:ilvl w:val="0"/>
          <w:numId w:val="2"/>
        </w:numPr>
        <w:spacing w:after="0" w:line="240" w:lineRule="auto"/>
        <w:rPr>
          <w:rFonts w:ascii="Times New Roman" w:eastAsia="Times New Roman" w:hAnsi="Times New Roman" w:cs="Times New Roman"/>
          <w:color w:val="242424"/>
          <w:kern w:val="0"/>
          <w:sz w:val="22"/>
          <w:szCs w:val="22"/>
          <w:shd w:val="clear" w:color="auto" w:fill="FFFFFF"/>
          <w14:ligatures w14:val="none"/>
        </w:rPr>
      </w:pPr>
      <w:r w:rsidRPr="00E77414">
        <w:rPr>
          <w:rFonts w:ascii="Times New Roman" w:eastAsia="Times New Roman" w:hAnsi="Times New Roman" w:cs="Times New Roman"/>
          <w:color w:val="242424"/>
          <w:kern w:val="0"/>
          <w:sz w:val="22"/>
          <w:szCs w:val="22"/>
          <w:shd w:val="clear" w:color="auto" w:fill="FFFFFF"/>
          <w14:ligatures w14:val="none"/>
        </w:rPr>
        <w:t>Consideration of approval of documents for the Small Business Loan Guaranty Program for benefit of The Nine Salon, LLC (SBG1-25-04), located in Tupelo, Lee County, Mississippi, through Renaissance Community Loan Fund in an amount not to exceed one hundred sixty-two thousand five hundred dollars ($162,500.00).</w:t>
      </w:r>
    </w:p>
    <w:p w14:paraId="2869835A" w14:textId="77777777" w:rsidR="00F12E6C" w:rsidRPr="00F12E6C" w:rsidRDefault="00F12E6C" w:rsidP="00F12E6C">
      <w:pPr>
        <w:spacing w:after="0" w:line="240" w:lineRule="auto"/>
        <w:ind w:left="1350"/>
        <w:contextualSpacing/>
        <w:rPr>
          <w:rFonts w:ascii="Times New Roman" w:eastAsia="Times New Roman" w:hAnsi="Times New Roman" w:cs="Times New Roman"/>
          <w:color w:val="242424"/>
          <w:kern w:val="0"/>
          <w:sz w:val="22"/>
          <w:szCs w:val="22"/>
          <w:shd w:val="clear" w:color="auto" w:fill="FFFFFF"/>
          <w14:ligatures w14:val="none"/>
        </w:rPr>
      </w:pPr>
    </w:p>
    <w:p w14:paraId="5ACF4095" w14:textId="7E46F313" w:rsidR="00F12E6C" w:rsidRPr="00E77414" w:rsidRDefault="00F12E6C" w:rsidP="009714B4">
      <w:pPr>
        <w:pStyle w:val="ListParagraph"/>
        <w:numPr>
          <w:ilvl w:val="0"/>
          <w:numId w:val="2"/>
        </w:numPr>
        <w:spacing w:after="0" w:line="240" w:lineRule="auto"/>
        <w:rPr>
          <w:rFonts w:ascii="Times New Roman" w:eastAsia="Times New Roman" w:hAnsi="Times New Roman" w:cs="Times New Roman"/>
          <w:color w:val="242424"/>
          <w:kern w:val="0"/>
          <w:sz w:val="22"/>
          <w:szCs w:val="22"/>
          <w:shd w:val="clear" w:color="auto" w:fill="FFFFFF"/>
          <w14:ligatures w14:val="none"/>
        </w:rPr>
      </w:pPr>
      <w:r w:rsidRPr="00E77414">
        <w:rPr>
          <w:rFonts w:ascii="Times New Roman" w:eastAsia="Times New Roman" w:hAnsi="Times New Roman" w:cs="Times New Roman"/>
          <w:color w:val="242424"/>
          <w:kern w:val="0"/>
          <w:sz w:val="22"/>
          <w:szCs w:val="22"/>
          <w:shd w:val="clear" w:color="auto" w:fill="FFFFFF"/>
          <w14:ligatures w14:val="none"/>
        </w:rPr>
        <w:t>Consideration of approval of documents for the Small Business Loan Guaranty Program for benefit of Hercules Medical Inc. (SBG2-25-11), located in Gulfport, Harrison County, Mississippi, through Renaissance Community Loan Fund in an amount not to exceed sixty-two thousand five hundred dollars ($62,500.00).</w:t>
      </w:r>
    </w:p>
    <w:p w14:paraId="5BED8D10" w14:textId="77777777" w:rsidR="00F12E6C" w:rsidRPr="00F12E6C" w:rsidRDefault="00F12E6C" w:rsidP="00F12E6C">
      <w:pPr>
        <w:spacing w:after="0" w:line="240" w:lineRule="auto"/>
        <w:rPr>
          <w:rFonts w:ascii="Times New Roman" w:eastAsia="Times New Roman" w:hAnsi="Times New Roman" w:cs="Times New Roman"/>
          <w:color w:val="242424"/>
          <w:kern w:val="0"/>
          <w:shd w:val="clear" w:color="auto" w:fill="FFFFFF"/>
          <w14:ligatures w14:val="none"/>
        </w:rPr>
      </w:pPr>
    </w:p>
    <w:p w14:paraId="759DA537" w14:textId="4D5373D8" w:rsidR="00F12E6C" w:rsidRDefault="00F12E6C" w:rsidP="00F12E6C">
      <w:pPr>
        <w:pStyle w:val="ListParagraph"/>
        <w:numPr>
          <w:ilvl w:val="0"/>
          <w:numId w:val="2"/>
        </w:numPr>
        <w:spacing w:after="0" w:line="252" w:lineRule="auto"/>
        <w:rPr>
          <w:rFonts w:ascii="Times New Roman" w:eastAsia="Times New Roman" w:hAnsi="Times New Roman" w:cs="Times New Roman"/>
          <w:color w:val="000000"/>
          <w:kern w:val="0"/>
          <w:sz w:val="22"/>
          <w:szCs w:val="22"/>
          <w14:ligatures w14:val="none"/>
        </w:rPr>
      </w:pPr>
      <w:r w:rsidRPr="00E77414">
        <w:rPr>
          <w:rFonts w:ascii="Times New Roman" w:eastAsia="Times New Roman" w:hAnsi="Times New Roman" w:cs="Times New Roman"/>
          <w:color w:val="000000"/>
          <w:kern w:val="0"/>
          <w:sz w:val="22"/>
          <w:szCs w:val="22"/>
          <w14:ligatures w14:val="none"/>
        </w:rPr>
        <w:t xml:space="preserve">Consideration of approval of a GCRF Amended and Restated Grant Agreement (GCRF-23-66) in an amount not to exceed one hundred fifty-six thousand thirty-two dollars ($156,032) to the Gulf Hills Resort to assist with </w:t>
      </w:r>
      <w:r w:rsidR="00580034" w:rsidRPr="00E77414">
        <w:rPr>
          <w:rFonts w:ascii="Times New Roman" w:eastAsia="Times New Roman" w:hAnsi="Times New Roman" w:cs="Times New Roman"/>
          <w:color w:val="000000"/>
          <w:kern w:val="0"/>
          <w:sz w:val="22"/>
          <w:szCs w:val="22"/>
          <w14:ligatures w14:val="none"/>
        </w:rPr>
        <w:t>building construction</w:t>
      </w:r>
      <w:r w:rsidRPr="00E77414">
        <w:rPr>
          <w:rFonts w:ascii="Times New Roman" w:eastAsia="Times New Roman" w:hAnsi="Times New Roman" w:cs="Times New Roman"/>
          <w:color w:val="000000"/>
          <w:kern w:val="0"/>
          <w:sz w:val="22"/>
          <w:szCs w:val="22"/>
          <w14:ligatures w14:val="none"/>
        </w:rPr>
        <w:t xml:space="preserve"> costs at the project site in Ocean Springs, Jackson County, Mississippi</w:t>
      </w:r>
      <w:r w:rsidR="00C44B62" w:rsidRPr="00E77414">
        <w:rPr>
          <w:rFonts w:ascii="Times New Roman" w:eastAsia="Times New Roman" w:hAnsi="Times New Roman" w:cs="Times New Roman"/>
          <w:color w:val="000000"/>
          <w:kern w:val="0"/>
          <w:sz w:val="22"/>
          <w:szCs w:val="22"/>
          <w14:ligatures w14:val="none"/>
        </w:rPr>
        <w:t>.</w:t>
      </w:r>
    </w:p>
    <w:p w14:paraId="52639F89" w14:textId="77777777" w:rsidR="005A7D74" w:rsidRPr="004D094B" w:rsidRDefault="005A7D74" w:rsidP="004D094B">
      <w:pPr>
        <w:spacing w:after="0" w:line="252" w:lineRule="auto"/>
        <w:rPr>
          <w:rFonts w:ascii="Times New Roman" w:eastAsia="Times New Roman" w:hAnsi="Times New Roman" w:cs="Times New Roman"/>
          <w:color w:val="000000"/>
          <w:kern w:val="0"/>
          <w:sz w:val="22"/>
          <w:szCs w:val="22"/>
          <w14:ligatures w14:val="none"/>
        </w:rPr>
      </w:pPr>
    </w:p>
    <w:p w14:paraId="0F151DC9" w14:textId="7C53E318" w:rsidR="00F12E6C" w:rsidRPr="00E77414" w:rsidRDefault="00F12E6C" w:rsidP="00F12E6C">
      <w:pPr>
        <w:pStyle w:val="ListParagraph"/>
        <w:numPr>
          <w:ilvl w:val="0"/>
          <w:numId w:val="2"/>
        </w:numPr>
        <w:spacing w:after="0" w:line="252" w:lineRule="auto"/>
        <w:rPr>
          <w:rFonts w:ascii="Times New Roman" w:eastAsia="Times New Roman" w:hAnsi="Times New Roman" w:cs="Times New Roman"/>
          <w:color w:val="000000"/>
          <w:kern w:val="0"/>
          <w:sz w:val="22"/>
          <w:szCs w:val="22"/>
          <w14:ligatures w14:val="none"/>
        </w:rPr>
      </w:pPr>
      <w:r w:rsidRPr="00E77414">
        <w:rPr>
          <w:rFonts w:ascii="Times New Roman" w:eastAsia="Times New Roman" w:hAnsi="Times New Roman" w:cs="Times New Roman"/>
          <w:color w:val="000000"/>
          <w:kern w:val="0"/>
          <w:sz w:val="22"/>
          <w:szCs w:val="22"/>
          <w14:ligatures w14:val="none"/>
        </w:rPr>
        <w:t>Consideration of approval of an ACE Fund Grant Agreement (AC-315) in an amount not to exceed two million dollars ($2,000,000) to Stark Aerospace, Inc. to assist with building improvements and expansion costs at the project site in Columbus, Lowndes County, Mississippi.</w:t>
      </w:r>
    </w:p>
    <w:p w14:paraId="38245EA5" w14:textId="77777777" w:rsidR="00F12E6C" w:rsidRPr="00F12E6C" w:rsidRDefault="00F12E6C" w:rsidP="00F12E6C">
      <w:pPr>
        <w:spacing w:after="0" w:line="252" w:lineRule="auto"/>
        <w:rPr>
          <w:rFonts w:ascii="Times New Roman" w:eastAsia="Times New Roman" w:hAnsi="Times New Roman" w:cs="Times New Roman"/>
          <w:color w:val="000000"/>
          <w:kern w:val="0"/>
          <w14:ligatures w14:val="none"/>
        </w:rPr>
      </w:pPr>
    </w:p>
    <w:p w14:paraId="664FA360" w14:textId="71341F2D" w:rsidR="00F12E6C" w:rsidRPr="00E77414" w:rsidRDefault="00F12E6C" w:rsidP="00135423">
      <w:pPr>
        <w:pStyle w:val="ListParagraph"/>
        <w:numPr>
          <w:ilvl w:val="0"/>
          <w:numId w:val="2"/>
        </w:numPr>
        <w:spacing w:after="0" w:line="252" w:lineRule="auto"/>
        <w:rPr>
          <w:rFonts w:ascii="Times New Roman" w:eastAsia="Times New Roman" w:hAnsi="Times New Roman" w:cs="Times New Roman"/>
          <w:color w:val="000000"/>
          <w:kern w:val="0"/>
          <w:sz w:val="22"/>
          <w:szCs w:val="22"/>
          <w14:ligatures w14:val="none"/>
        </w:rPr>
      </w:pPr>
      <w:r w:rsidRPr="00E77414">
        <w:rPr>
          <w:rFonts w:ascii="Times New Roman" w:eastAsia="Times New Roman" w:hAnsi="Times New Roman" w:cs="Times New Roman"/>
          <w:color w:val="000000"/>
          <w:kern w:val="0"/>
          <w:sz w:val="22"/>
          <w:szCs w:val="22"/>
          <w14:ligatures w14:val="none"/>
        </w:rPr>
        <w:t>Consideration of approval of an ACE Fund Second Amended and Restated Grant Agreement (AC-268) in an amount not to exceed ninety-eight thousand nine hundred dollars ($98,900) to East Systems, Inc. to assist with the construction of the building addition costs at the project site in Lowndes County, Columbus, Mississippi. This amended agreement extends the job creation deadline from December 8, 2024, until December 8, 2025.</w:t>
      </w:r>
    </w:p>
    <w:p w14:paraId="2D7362C8" w14:textId="77777777" w:rsidR="0007149C" w:rsidRPr="00E77414" w:rsidRDefault="0007149C" w:rsidP="0007149C">
      <w:pPr>
        <w:pStyle w:val="ListParagraph"/>
        <w:rPr>
          <w:rFonts w:ascii="Times New Roman" w:eastAsia="Times New Roman" w:hAnsi="Times New Roman" w:cs="Times New Roman"/>
          <w:color w:val="000000"/>
          <w:kern w:val="0"/>
          <w:sz w:val="22"/>
          <w:szCs w:val="22"/>
          <w14:ligatures w14:val="none"/>
        </w:rPr>
      </w:pPr>
    </w:p>
    <w:p w14:paraId="2B2A2745" w14:textId="3968A88C" w:rsidR="00E56269" w:rsidRPr="00E77414" w:rsidRDefault="0007149C" w:rsidP="00D51151">
      <w:pPr>
        <w:pStyle w:val="ListParagraph"/>
        <w:numPr>
          <w:ilvl w:val="0"/>
          <w:numId w:val="2"/>
        </w:numPr>
        <w:rPr>
          <w:rFonts w:ascii="Times New Roman" w:hAnsi="Times New Roman" w:cs="Times New Roman"/>
          <w:sz w:val="22"/>
          <w:szCs w:val="22"/>
        </w:rPr>
      </w:pPr>
      <w:r w:rsidRPr="00E77414">
        <w:rPr>
          <w:rFonts w:ascii="Times New Roman" w:hAnsi="Times New Roman" w:cs="Times New Roman"/>
          <w:sz w:val="22"/>
          <w:szCs w:val="22"/>
        </w:rPr>
        <w:t>Consideration and approval of a grant agreement between Mississippi State University and the Mississippi Development Authority, Energy and Natural Resources Division, in an amount not to exceed one million one hundred eighty-eight thousand two hundred twenty-three dollars ($1,188,223.00) to establish State-Based Collaborative partners to expand the decision-making capacity and expertise of local Mississippi leaders and local governments regarding reliable and renewable energy siting and permitting activities.</w:t>
      </w:r>
    </w:p>
    <w:p w14:paraId="5CFA1A43" w14:textId="77777777" w:rsidR="004B0BA3" w:rsidRPr="00E77414" w:rsidRDefault="004B0BA3" w:rsidP="00D51151">
      <w:pPr>
        <w:pStyle w:val="ListParagraph"/>
        <w:ind w:left="1440"/>
        <w:rPr>
          <w:rFonts w:ascii="Times New Roman" w:hAnsi="Times New Roman" w:cs="Times New Roman"/>
          <w:sz w:val="22"/>
          <w:szCs w:val="22"/>
        </w:rPr>
      </w:pPr>
    </w:p>
    <w:p w14:paraId="74BC7461" w14:textId="70D16538" w:rsidR="0007149C" w:rsidRPr="00D51151" w:rsidRDefault="0007149C" w:rsidP="004B0BA3">
      <w:pPr>
        <w:pStyle w:val="ListParagraph"/>
        <w:numPr>
          <w:ilvl w:val="0"/>
          <w:numId w:val="2"/>
        </w:numPr>
        <w:rPr>
          <w:rFonts w:ascii="Times New Roman" w:hAnsi="Times New Roman" w:cs="Times New Roman"/>
        </w:rPr>
      </w:pPr>
      <w:r w:rsidRPr="00E77414">
        <w:rPr>
          <w:rFonts w:ascii="Times New Roman" w:hAnsi="Times New Roman" w:cs="Times New Roman"/>
          <w:sz w:val="22"/>
          <w:szCs w:val="22"/>
        </w:rPr>
        <w:t>Consideration and approval of a contract with Horne, LLP, in an amount not to exceed four million eight hundred thousand dollars ($4,800,000.00) to provide accounting, auditing, and ancillary services for program implementation, performance, compliance, and monitoring concerning the programs set forth in the CDBG-DR Action Plan, Federal Grant Award: B-06-DG-28-001, CFDA: 14.228</w:t>
      </w:r>
      <w:r w:rsidRPr="00D51151">
        <w:rPr>
          <w:rFonts w:ascii="Times New Roman" w:hAnsi="Times New Roman" w:cs="Times New Roman"/>
        </w:rPr>
        <w:t>.</w:t>
      </w:r>
    </w:p>
    <w:p w14:paraId="2566EC53" w14:textId="77777777" w:rsidR="004B0BA3" w:rsidRDefault="004B0BA3" w:rsidP="004B0BA3">
      <w:pPr>
        <w:pStyle w:val="ListParagraph"/>
        <w:spacing w:before="100" w:beforeAutospacing="1" w:after="100" w:afterAutospacing="1" w:line="240" w:lineRule="auto"/>
        <w:ind w:left="1440"/>
        <w:rPr>
          <w:rFonts w:ascii="Times New Roman" w:eastAsia="Times New Roman" w:hAnsi="Times New Roman" w:cs="Times New Roman"/>
          <w:color w:val="000000"/>
        </w:rPr>
      </w:pPr>
    </w:p>
    <w:p w14:paraId="7E87FEAE" w14:textId="7F4BA779" w:rsidR="00445482" w:rsidRDefault="0007149C" w:rsidP="008E6E5D">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2"/>
          <w:szCs w:val="22"/>
        </w:rPr>
      </w:pPr>
      <w:r w:rsidRPr="00B02E5B">
        <w:rPr>
          <w:rFonts w:ascii="Times New Roman" w:eastAsia="Times New Roman" w:hAnsi="Times New Roman" w:cs="Times New Roman"/>
          <w:color w:val="000000"/>
          <w:sz w:val="22"/>
          <w:szCs w:val="22"/>
        </w:rPr>
        <w:t xml:space="preserve">Consideration and approval of a contract with Harper, Rains, Knight &amp; Company, P.A., in an amount not to exceed </w:t>
      </w:r>
      <w:proofErr w:type="gramStart"/>
      <w:r w:rsidRPr="00B02E5B">
        <w:rPr>
          <w:rFonts w:ascii="Times New Roman" w:eastAsia="Times New Roman" w:hAnsi="Times New Roman" w:cs="Times New Roman"/>
          <w:color w:val="000000"/>
          <w:sz w:val="22"/>
          <w:szCs w:val="22"/>
        </w:rPr>
        <w:t>three-hundred</w:t>
      </w:r>
      <w:proofErr w:type="gramEnd"/>
      <w:r w:rsidRPr="00B02E5B">
        <w:rPr>
          <w:rFonts w:ascii="Times New Roman" w:eastAsia="Times New Roman" w:hAnsi="Times New Roman" w:cs="Times New Roman"/>
          <w:color w:val="000000"/>
          <w:sz w:val="22"/>
          <w:szCs w:val="22"/>
        </w:rPr>
        <w:t xml:space="preserve"> fifty thousand dollars ($350,000.00) to provide professional auditing, compliance, and monitoring services concerning the federal and state funds being administered by the Community Incentives Division.</w:t>
      </w:r>
    </w:p>
    <w:p w14:paraId="3BD3A367" w14:textId="77777777" w:rsidR="00366CC0" w:rsidRPr="00366CC0" w:rsidRDefault="00366CC0" w:rsidP="00366CC0">
      <w:pPr>
        <w:pStyle w:val="ListParagraph"/>
        <w:rPr>
          <w:rFonts w:ascii="Times New Roman" w:eastAsia="Times New Roman" w:hAnsi="Times New Roman" w:cs="Times New Roman"/>
          <w:color w:val="000000"/>
          <w:sz w:val="22"/>
          <w:szCs w:val="22"/>
        </w:rPr>
      </w:pPr>
    </w:p>
    <w:p w14:paraId="310D8F04" w14:textId="5627BF5E" w:rsidR="00366CC0" w:rsidRPr="00366CC0" w:rsidRDefault="00366CC0" w:rsidP="00366CC0">
      <w:pPr>
        <w:pStyle w:val="NoSpacing"/>
        <w:numPr>
          <w:ilvl w:val="0"/>
          <w:numId w:val="2"/>
        </w:numPr>
        <w:rPr>
          <w:color w:val="000000"/>
          <w:sz w:val="22"/>
          <w:szCs w:val="22"/>
        </w:rPr>
      </w:pPr>
      <w:r w:rsidRPr="00366CC0">
        <w:rPr>
          <w:color w:val="000000"/>
          <w:sz w:val="22"/>
          <w:szCs w:val="22"/>
        </w:rPr>
        <w:t>Consideration of approval of a Volume Cap allocation for Solid Waste Disposal Revenue Bonds to Mississippi Business Finance Corporation (#25-06) for the Waste Pro USA, Inc. Project, located in Adams, Bolivar, Clarke, Covington, DeSoto, Forrest, Harrison, Hinds, Jackson, Jones, Kemper, Lauderdale, Leake, Leflore, Lowndes, and Sunflower counties, Mississippi, in an amount not to exceed sixty million dollars ($</w:t>
      </w:r>
      <w:r w:rsidR="0079079F">
        <w:rPr>
          <w:color w:val="000000"/>
          <w:sz w:val="22"/>
          <w:szCs w:val="22"/>
        </w:rPr>
        <w:t>60</w:t>
      </w:r>
      <w:r w:rsidRPr="00366CC0">
        <w:rPr>
          <w:color w:val="000000"/>
          <w:sz w:val="22"/>
          <w:szCs w:val="22"/>
        </w:rPr>
        <w:t>,000,000.00).</w:t>
      </w:r>
    </w:p>
    <w:p w14:paraId="209392FA" w14:textId="77777777" w:rsidR="00366CC0" w:rsidRPr="00366CC0" w:rsidRDefault="00366CC0" w:rsidP="00366CC0">
      <w:pPr>
        <w:pStyle w:val="ListParagraph"/>
        <w:ind w:left="1440"/>
        <w:rPr>
          <w:rFonts w:ascii="Times New Roman" w:hAnsi="Times New Roman" w:cs="Times New Roman"/>
          <w:sz w:val="22"/>
          <w:szCs w:val="22"/>
        </w:rPr>
      </w:pPr>
    </w:p>
    <w:p w14:paraId="6605A5B2" w14:textId="23DA9A2C" w:rsidR="004D094B" w:rsidRPr="004D094B" w:rsidRDefault="00366CC0" w:rsidP="004D094B">
      <w:pPr>
        <w:pStyle w:val="ListParagraph"/>
        <w:numPr>
          <w:ilvl w:val="0"/>
          <w:numId w:val="2"/>
        </w:numPr>
        <w:rPr>
          <w:rFonts w:ascii="Times New Roman" w:hAnsi="Times New Roman" w:cs="Times New Roman"/>
          <w:sz w:val="22"/>
          <w:szCs w:val="22"/>
        </w:rPr>
      </w:pPr>
      <w:r w:rsidRPr="00366CC0">
        <w:rPr>
          <w:rFonts w:ascii="Times New Roman" w:hAnsi="Times New Roman" w:cs="Times New Roman"/>
          <w:sz w:val="22"/>
          <w:szCs w:val="22"/>
        </w:rPr>
        <w:t xml:space="preserve">Consideration of approval of an extension through December 13, 2025, of the Notice of Volume Cap Bond Allocation for Multifamily Housing Revenue Bonds to Mississippi Home </w:t>
      </w:r>
      <w:r w:rsidR="003602D8" w:rsidRPr="00366CC0">
        <w:rPr>
          <w:rFonts w:ascii="Times New Roman" w:hAnsi="Times New Roman" w:cs="Times New Roman"/>
          <w:sz w:val="22"/>
          <w:szCs w:val="22"/>
        </w:rPr>
        <w:t>Corporation (</w:t>
      </w:r>
      <w:r w:rsidRPr="00366CC0">
        <w:rPr>
          <w:rFonts w:ascii="Times New Roman" w:hAnsi="Times New Roman" w:cs="Times New Roman"/>
          <w:sz w:val="22"/>
          <w:szCs w:val="22"/>
        </w:rPr>
        <w:t>24-04) for the Ridgewood East Apartments project, located in Clay County, Mississippi, in an amount not to exceed fifteen million dollars ($15,000,000.00)</w:t>
      </w:r>
    </w:p>
    <w:p w14:paraId="748456AF" w14:textId="77777777" w:rsidR="00366CC0" w:rsidRPr="00366CC0" w:rsidRDefault="00366CC0" w:rsidP="00366CC0">
      <w:pPr>
        <w:pStyle w:val="ListParagraph"/>
        <w:numPr>
          <w:ilvl w:val="0"/>
          <w:numId w:val="2"/>
        </w:numPr>
        <w:rPr>
          <w:rFonts w:ascii="Times New Roman" w:hAnsi="Times New Roman" w:cs="Times New Roman"/>
          <w:sz w:val="22"/>
          <w:szCs w:val="22"/>
        </w:rPr>
      </w:pPr>
      <w:r w:rsidRPr="00366CC0">
        <w:rPr>
          <w:rFonts w:ascii="Times New Roman" w:hAnsi="Times New Roman" w:cs="Times New Roman"/>
          <w:sz w:val="22"/>
          <w:szCs w:val="22"/>
        </w:rPr>
        <w:lastRenderedPageBreak/>
        <w:t>Consideration of approval of a Memorandum of Understanding between Marshall County, the Office of State Aid Road Construction, and the Mississippi Development Authority regarding an Economic Development Highway grant (HA-075) for the benefit of Amazon.com Services, LLC.</w:t>
      </w:r>
    </w:p>
    <w:p w14:paraId="13FE7D8D" w14:textId="77777777" w:rsidR="00366CC0" w:rsidRPr="00366CC0" w:rsidRDefault="00366CC0" w:rsidP="00366CC0">
      <w:pPr>
        <w:pStyle w:val="ListParagraph"/>
        <w:ind w:left="1440"/>
        <w:rPr>
          <w:rFonts w:ascii="Times New Roman" w:hAnsi="Times New Roman" w:cs="Times New Roman"/>
          <w:sz w:val="22"/>
          <w:szCs w:val="22"/>
        </w:rPr>
      </w:pPr>
    </w:p>
    <w:p w14:paraId="25233502" w14:textId="49A3A09B" w:rsidR="00366CC0" w:rsidRPr="009D36DD" w:rsidRDefault="00366CC0" w:rsidP="00366CC0">
      <w:pPr>
        <w:pStyle w:val="ListParagraph"/>
        <w:numPr>
          <w:ilvl w:val="0"/>
          <w:numId w:val="2"/>
        </w:numPr>
        <w:spacing w:before="100" w:beforeAutospacing="1" w:after="100" w:afterAutospacing="1"/>
        <w:rPr>
          <w:rFonts w:ascii="Times New Roman" w:eastAsia="Times New Roman" w:hAnsi="Times New Roman" w:cs="Times New Roman"/>
          <w:color w:val="000000"/>
          <w:sz w:val="22"/>
          <w:szCs w:val="22"/>
        </w:rPr>
      </w:pPr>
      <w:r w:rsidRPr="00366CC0">
        <w:rPr>
          <w:rFonts w:ascii="Times New Roman" w:hAnsi="Times New Roman" w:cs="Times New Roman"/>
          <w:sz w:val="22"/>
          <w:szCs w:val="22"/>
        </w:rPr>
        <w:t>Consideration of approval of Consulting Engineering Contract between Elliott &amp; Britt Engineering, PA, Marshall County, the Office of State Aid Road Construction, and the Mississippi Development Authority regarding an Economic Development Highway grant (HA-075) for the benefit of Amazon.com</w:t>
      </w:r>
      <w:r w:rsidR="009D36DD">
        <w:rPr>
          <w:rFonts w:ascii="Times New Roman" w:hAnsi="Times New Roman" w:cs="Times New Roman"/>
          <w:sz w:val="22"/>
          <w:szCs w:val="22"/>
        </w:rPr>
        <w:t>.</w:t>
      </w:r>
    </w:p>
    <w:p w14:paraId="2D828933" w14:textId="77777777" w:rsidR="009D36DD" w:rsidRPr="009D36DD" w:rsidRDefault="009D36DD" w:rsidP="009D36DD">
      <w:pPr>
        <w:pStyle w:val="ListParagraph"/>
        <w:rPr>
          <w:rFonts w:ascii="Times New Roman" w:eastAsia="Times New Roman" w:hAnsi="Times New Roman" w:cs="Times New Roman"/>
          <w:color w:val="000000"/>
          <w:sz w:val="22"/>
          <w:szCs w:val="22"/>
        </w:rPr>
      </w:pPr>
    </w:p>
    <w:p w14:paraId="6E593715" w14:textId="65BD57FC" w:rsidR="009D36DD" w:rsidRPr="00580034" w:rsidRDefault="009D36DD" w:rsidP="009D36DD">
      <w:pPr>
        <w:pStyle w:val="ListParagraph"/>
        <w:numPr>
          <w:ilvl w:val="0"/>
          <w:numId w:val="2"/>
        </w:numPr>
        <w:rPr>
          <w:rFonts w:ascii="Times New Roman" w:hAnsi="Times New Roman" w:cs="Times New Roman"/>
          <w:color w:val="000000"/>
          <w:sz w:val="22"/>
          <w:szCs w:val="22"/>
        </w:rPr>
      </w:pPr>
      <w:r w:rsidRPr="00580034">
        <w:rPr>
          <w:rFonts w:ascii="Times New Roman" w:hAnsi="Times New Roman" w:cs="Times New Roman"/>
          <w:sz w:val="22"/>
          <w:szCs w:val="22"/>
        </w:rPr>
        <w:t xml:space="preserve">Consideration of approval of an amended and restated Site Development Grant agreement (SDG-S-005) in the amount of three million four hundred sixty-five thousand five hundred four dollars ($3,465,504.00) to the University of </w:t>
      </w:r>
      <w:r w:rsidR="00C2249D">
        <w:rPr>
          <w:rFonts w:ascii="Times New Roman" w:hAnsi="Times New Roman" w:cs="Times New Roman"/>
          <w:sz w:val="22"/>
          <w:szCs w:val="22"/>
        </w:rPr>
        <w:t xml:space="preserve">Southern </w:t>
      </w:r>
      <w:r w:rsidRPr="00580034">
        <w:rPr>
          <w:rFonts w:ascii="Times New Roman" w:hAnsi="Times New Roman" w:cs="Times New Roman"/>
          <w:sz w:val="22"/>
          <w:szCs w:val="22"/>
        </w:rPr>
        <w:t>Mississippi to assist with site improvements at the Innovation and Commercialization Park (“The Garden”) in Forrest County, Mississippi.</w:t>
      </w:r>
    </w:p>
    <w:p w14:paraId="6FA31DC2" w14:textId="77777777" w:rsidR="009D36DD" w:rsidRPr="009D36DD" w:rsidRDefault="009D36DD" w:rsidP="009D36DD">
      <w:pPr>
        <w:pStyle w:val="ListParagraph"/>
        <w:ind w:left="1440"/>
        <w:rPr>
          <w:sz w:val="22"/>
          <w:szCs w:val="22"/>
        </w:rPr>
      </w:pPr>
    </w:p>
    <w:p w14:paraId="5FB98280" w14:textId="67BC17B9" w:rsidR="009D36DD" w:rsidRPr="009D36DD" w:rsidRDefault="009D36DD" w:rsidP="009D36DD">
      <w:pPr>
        <w:pStyle w:val="ListParagraph"/>
        <w:numPr>
          <w:ilvl w:val="0"/>
          <w:numId w:val="2"/>
        </w:numPr>
        <w:rPr>
          <w:rFonts w:ascii="Times New Roman" w:hAnsi="Times New Roman" w:cs="Times New Roman"/>
          <w:sz w:val="22"/>
          <w:szCs w:val="22"/>
        </w:rPr>
      </w:pPr>
      <w:r w:rsidRPr="009D36DD">
        <w:rPr>
          <w:rFonts w:ascii="Times New Roman" w:hAnsi="Times New Roman" w:cs="Times New Roman"/>
          <w:sz w:val="22"/>
          <w:szCs w:val="22"/>
        </w:rPr>
        <w:t xml:space="preserve">Consideration of approval of a Site Development Grant in the amount of five million dollars ($5,000,000.00) to the City of Vicksburg to assist with public infrastructure improvements serving the Dana Road Site in Warren County, Mississippi. This grant is being awarded in accordance with the Project Cooperation Agreement by and between the Mississippi Major Economic Impact Authority and Amazon Data Services, Inc. and SB 2001, HB 1, and HB 2, Second Extraordinary Legislative Session, 2004. </w:t>
      </w:r>
    </w:p>
    <w:p w14:paraId="6AD05F69" w14:textId="77777777" w:rsidR="009D36DD" w:rsidRPr="009D36DD" w:rsidRDefault="009D36DD" w:rsidP="009D36DD">
      <w:pPr>
        <w:pStyle w:val="ListParagraph"/>
        <w:ind w:left="1440"/>
        <w:rPr>
          <w:rFonts w:ascii="Times New Roman" w:hAnsi="Times New Roman" w:cs="Times New Roman"/>
          <w:sz w:val="22"/>
          <w:szCs w:val="22"/>
        </w:rPr>
      </w:pPr>
    </w:p>
    <w:p w14:paraId="56E92319" w14:textId="77777777" w:rsidR="009D36DD" w:rsidRPr="007848B9" w:rsidRDefault="009D36DD" w:rsidP="009D36DD">
      <w:pPr>
        <w:pStyle w:val="ListParagraph"/>
        <w:numPr>
          <w:ilvl w:val="0"/>
          <w:numId w:val="2"/>
        </w:numPr>
        <w:rPr>
          <w:rFonts w:ascii="Times New Roman" w:hAnsi="Times New Roman" w:cs="Times New Roman"/>
          <w:sz w:val="22"/>
          <w:szCs w:val="22"/>
        </w:rPr>
      </w:pPr>
      <w:r w:rsidRPr="009D36DD">
        <w:rPr>
          <w:rFonts w:ascii="Times New Roman" w:hAnsi="Times New Roman" w:cs="Times New Roman"/>
          <w:color w:val="000000" w:themeColor="text1"/>
          <w:sz w:val="22"/>
          <w:szCs w:val="22"/>
        </w:rPr>
        <w:t xml:space="preserve">Consideration of approval of a Site Development Grant – Select Sites Grant (SDG-S-042) in the amount of three million two hundred ninety-two thousand dollars ($3,292,000.00) to the Adams County Board of Supervisors to assist with site </w:t>
      </w:r>
      <w:r w:rsidRPr="007848B9">
        <w:rPr>
          <w:rFonts w:ascii="Times New Roman" w:hAnsi="Times New Roman" w:cs="Times New Roman"/>
          <w:color w:val="000000" w:themeColor="text1"/>
          <w:sz w:val="22"/>
          <w:szCs w:val="22"/>
        </w:rPr>
        <w:t>improvements at the Mississippi River Energy Complex: Paper Site in Adams County, Mississippi</w:t>
      </w:r>
      <w:r w:rsidRPr="007848B9">
        <w:rPr>
          <w:rFonts w:ascii="Times New Roman" w:hAnsi="Times New Roman" w:cs="Times New Roman"/>
          <w:sz w:val="22"/>
          <w:szCs w:val="22"/>
        </w:rPr>
        <w:t>.</w:t>
      </w:r>
    </w:p>
    <w:p w14:paraId="48F45BE9" w14:textId="77777777" w:rsidR="009D36DD" w:rsidRPr="009D36DD" w:rsidRDefault="009D36DD" w:rsidP="009D36DD">
      <w:pPr>
        <w:pStyle w:val="ListParagraph"/>
        <w:ind w:left="1440"/>
        <w:rPr>
          <w:rFonts w:ascii="Times New Roman" w:hAnsi="Times New Roman" w:cs="Times New Roman"/>
          <w:sz w:val="22"/>
          <w:szCs w:val="22"/>
        </w:rPr>
      </w:pPr>
    </w:p>
    <w:p w14:paraId="7B00589B" w14:textId="29006996" w:rsidR="002C133B" w:rsidRPr="009637AE" w:rsidRDefault="009D36DD" w:rsidP="002C133B">
      <w:pPr>
        <w:pStyle w:val="ListParagraph"/>
        <w:numPr>
          <w:ilvl w:val="0"/>
          <w:numId w:val="2"/>
        </w:numPr>
        <w:rPr>
          <w:rFonts w:ascii="Times New Roman" w:hAnsi="Times New Roman" w:cs="Times New Roman"/>
          <w:sz w:val="22"/>
          <w:szCs w:val="22"/>
        </w:rPr>
      </w:pPr>
      <w:r w:rsidRPr="009D36DD">
        <w:rPr>
          <w:rFonts w:ascii="Times New Roman" w:hAnsi="Times New Roman" w:cs="Times New Roman"/>
          <w:sz w:val="22"/>
          <w:szCs w:val="22"/>
        </w:rPr>
        <w:t xml:space="preserve">Consideration of approval of the application of the Board of Directors of the Mississippi Business Finance Corporation for a Certificate of Public Convenience and Necessity (CPCN No. 751-MBFC) for MS Solar 5, LLC involving the issuance of Industrial Revenue Bonds in the principal amount not to exceed sixty million dollars ($60,000,000.00) for the expansion of a 200MWac solar power plant in Lowndes County, Mississippi, and consideration of approval of the Bond Purchase Agreement from MS Solar 5 Affiliate, LLC. </w:t>
      </w:r>
      <w:r w:rsidRPr="009D36DD">
        <w:rPr>
          <w:rFonts w:ascii="Times New Roman" w:hAnsi="Times New Roman" w:cs="Times New Roman"/>
          <w:i/>
          <w:iCs/>
          <w:sz w:val="22"/>
          <w:szCs w:val="22"/>
        </w:rPr>
        <w:t xml:space="preserve">(was on the agenda in and tabled during the previous board meeting) </w:t>
      </w:r>
    </w:p>
    <w:p w14:paraId="25BEB7AE" w14:textId="77777777" w:rsidR="009D36DD" w:rsidRPr="009D36DD" w:rsidRDefault="009D36DD" w:rsidP="009D36DD">
      <w:pPr>
        <w:pStyle w:val="ListParagraph"/>
        <w:ind w:left="1440"/>
        <w:rPr>
          <w:rFonts w:ascii="Times New Roman" w:hAnsi="Times New Roman" w:cs="Times New Roman"/>
          <w:sz w:val="22"/>
          <w:szCs w:val="22"/>
        </w:rPr>
      </w:pPr>
    </w:p>
    <w:p w14:paraId="33F81D69" w14:textId="24D47852" w:rsidR="009D36DD" w:rsidRPr="009637AE" w:rsidRDefault="009D36DD" w:rsidP="009637AE">
      <w:pPr>
        <w:pStyle w:val="ListParagraph"/>
        <w:numPr>
          <w:ilvl w:val="0"/>
          <w:numId w:val="2"/>
        </w:numPr>
        <w:rPr>
          <w:rFonts w:ascii="Times New Roman" w:hAnsi="Times New Roman" w:cs="Times New Roman"/>
          <w:sz w:val="22"/>
          <w:szCs w:val="22"/>
        </w:rPr>
      </w:pPr>
      <w:r w:rsidRPr="009D36DD">
        <w:rPr>
          <w:rFonts w:ascii="Times New Roman" w:hAnsi="Times New Roman" w:cs="Times New Roman"/>
          <w:sz w:val="22"/>
          <w:szCs w:val="22"/>
        </w:rPr>
        <w:t>Consideration of approval of the application of the Board of Directors of the Mississippi Business Finance Corporation for a Certificate of Public Convenience and Necessity (CPCN No. 752-MBFC) for MZX Tech, LLC involving the issuance of Industrial Revenue Bonds in the principal amount not to exceed six hundred million dollars ($600,000,000.00) for the acquisition, construction, installation and equipping of a power generation facility in DeSoto County, Mississippi, and consideration of approval of the Bond Purchase Agreement from X.AI, LLC.</w:t>
      </w:r>
    </w:p>
    <w:p w14:paraId="50CB3BB0" w14:textId="44A104A0" w:rsidR="009A75FD" w:rsidRDefault="009D36DD" w:rsidP="009A75FD">
      <w:pPr>
        <w:pStyle w:val="ListParagraph"/>
        <w:numPr>
          <w:ilvl w:val="0"/>
          <w:numId w:val="2"/>
        </w:numPr>
        <w:rPr>
          <w:rFonts w:ascii="Times New Roman" w:hAnsi="Times New Roman" w:cs="Times New Roman"/>
          <w:sz w:val="22"/>
          <w:szCs w:val="22"/>
        </w:rPr>
      </w:pPr>
      <w:r w:rsidRPr="009D36DD">
        <w:rPr>
          <w:rFonts w:ascii="Times New Roman" w:hAnsi="Times New Roman" w:cs="Times New Roman"/>
          <w:sz w:val="22"/>
          <w:szCs w:val="22"/>
        </w:rPr>
        <w:lastRenderedPageBreak/>
        <w:t>Certificate of approval of certification for GASKINS as a Motion Picture as defined in Section 57-89-2, Mississippi Code of 1972, as Amended; and consideration of approval of a rebate certificate under the Motion Picture Incentive Act (MP-482) for Roper Woods Productions LLC, for post-production for the feature GASKINS. The maximum allowable rebate is fifteen thousand dollars ($15,000.00).</w:t>
      </w:r>
    </w:p>
    <w:p w14:paraId="2BEE8FCB" w14:textId="77777777" w:rsidR="009A75FD" w:rsidRPr="009A75FD" w:rsidRDefault="009A75FD" w:rsidP="009A75FD">
      <w:pPr>
        <w:pStyle w:val="ListParagraph"/>
        <w:ind w:left="1440"/>
        <w:rPr>
          <w:rFonts w:ascii="Times New Roman" w:hAnsi="Times New Roman" w:cs="Times New Roman"/>
          <w:sz w:val="22"/>
          <w:szCs w:val="22"/>
        </w:rPr>
      </w:pPr>
    </w:p>
    <w:p w14:paraId="51B87C39" w14:textId="378B268C" w:rsidR="009D36DD" w:rsidRPr="003B73A2" w:rsidRDefault="003B73A2" w:rsidP="003B73A2">
      <w:pPr>
        <w:pStyle w:val="ListParagraph"/>
        <w:numPr>
          <w:ilvl w:val="0"/>
          <w:numId w:val="2"/>
        </w:numPr>
        <w:rPr>
          <w:rFonts w:ascii="Times New Roman" w:hAnsi="Times New Roman" w:cs="Times New Roman"/>
          <w:sz w:val="22"/>
          <w:szCs w:val="22"/>
        </w:rPr>
      </w:pPr>
      <w:r w:rsidRPr="003B73A2">
        <w:rPr>
          <w:rFonts w:ascii="Times New Roman" w:hAnsi="Times New Roman" w:cs="Times New Roman"/>
          <w:sz w:val="22"/>
          <w:szCs w:val="22"/>
        </w:rPr>
        <w:t xml:space="preserve">Consideration of Memorandum of Understanding between the Mississippi Development Authority and the City of Jackson, Mississippi regarding economic development collaboration.   </w:t>
      </w:r>
    </w:p>
    <w:p w14:paraId="0457EAB4" w14:textId="77777777" w:rsidR="00366CC0" w:rsidRPr="00B02E5B" w:rsidRDefault="00366CC0" w:rsidP="00366CC0">
      <w:pPr>
        <w:pStyle w:val="ListParagraph"/>
        <w:spacing w:before="100" w:beforeAutospacing="1" w:after="100" w:afterAutospacing="1" w:line="240" w:lineRule="auto"/>
        <w:ind w:left="1440"/>
        <w:rPr>
          <w:rFonts w:ascii="Times New Roman" w:eastAsia="Times New Roman" w:hAnsi="Times New Roman" w:cs="Times New Roman"/>
          <w:color w:val="000000"/>
          <w:sz w:val="22"/>
          <w:szCs w:val="22"/>
        </w:rPr>
      </w:pPr>
    </w:p>
    <w:p w14:paraId="5A4EE7A6" w14:textId="2B267CA1" w:rsidR="00F12E6C" w:rsidRPr="00E77414" w:rsidRDefault="00825193" w:rsidP="00F12E6C">
      <w:pPr>
        <w:spacing w:after="0" w:line="240" w:lineRule="auto"/>
        <w:rPr>
          <w:rFonts w:ascii="Times New Roman" w:eastAsia="Times New Roman" w:hAnsi="Times New Roman" w:cs="Times New Roman"/>
          <w:b/>
          <w:bCs/>
          <w:kern w:val="0"/>
          <w:sz w:val="22"/>
          <w:szCs w:val="22"/>
          <w14:ligatures w14:val="none"/>
        </w:rPr>
      </w:pPr>
      <w:r w:rsidRPr="00E77414">
        <w:rPr>
          <w:rFonts w:ascii="Times New Roman" w:eastAsia="Times New Roman" w:hAnsi="Times New Roman" w:cs="Times New Roman"/>
          <w:b/>
          <w:bCs/>
          <w:kern w:val="0"/>
          <w:sz w:val="22"/>
          <w:szCs w:val="22"/>
          <w14:ligatures w14:val="none"/>
        </w:rPr>
        <w:t>Ratification</w:t>
      </w:r>
      <w:r w:rsidR="00747146" w:rsidRPr="00E77414">
        <w:rPr>
          <w:rFonts w:ascii="Times New Roman" w:eastAsia="Times New Roman" w:hAnsi="Times New Roman" w:cs="Times New Roman"/>
          <w:b/>
          <w:bCs/>
          <w:kern w:val="0"/>
          <w:sz w:val="22"/>
          <w:szCs w:val="22"/>
          <w14:ligatures w14:val="none"/>
        </w:rPr>
        <w:t xml:space="preserve"> Items</w:t>
      </w:r>
      <w:r w:rsidR="00676529" w:rsidRPr="00E77414">
        <w:rPr>
          <w:rFonts w:ascii="Times New Roman" w:eastAsia="Times New Roman" w:hAnsi="Times New Roman" w:cs="Times New Roman"/>
          <w:b/>
          <w:bCs/>
          <w:kern w:val="0"/>
          <w:sz w:val="22"/>
          <w:szCs w:val="22"/>
          <w14:ligatures w14:val="none"/>
        </w:rPr>
        <w:t>:</w:t>
      </w:r>
    </w:p>
    <w:p w14:paraId="2121C773" w14:textId="77777777" w:rsidR="00F12E6C" w:rsidRPr="00F12E6C" w:rsidRDefault="00F12E6C" w:rsidP="00F12E6C">
      <w:pPr>
        <w:spacing w:after="0" w:line="240" w:lineRule="auto"/>
        <w:rPr>
          <w:rFonts w:ascii="Times New Roman" w:eastAsia="Times New Roman" w:hAnsi="Times New Roman" w:cs="Times New Roman"/>
          <w:b/>
          <w:bCs/>
          <w:kern w:val="0"/>
          <w:sz w:val="22"/>
          <w:szCs w:val="22"/>
          <w14:ligatures w14:val="none"/>
        </w:rPr>
      </w:pPr>
    </w:p>
    <w:p w14:paraId="7DAADD6A" w14:textId="48A9DA67" w:rsidR="00B71A28" w:rsidRPr="00F12E6C" w:rsidRDefault="00F12E6C" w:rsidP="00F12E6C">
      <w:pPr>
        <w:spacing w:after="0" w:line="240" w:lineRule="auto"/>
        <w:rPr>
          <w:rFonts w:ascii="Times New Roman" w:hAnsi="Times New Roman" w:cs="Times New Roman"/>
          <w:kern w:val="0"/>
          <w:sz w:val="22"/>
          <w:szCs w:val="22"/>
          <w14:ligatures w14:val="none"/>
        </w:rPr>
      </w:pPr>
      <w:r w:rsidRPr="00F12E6C">
        <w:rPr>
          <w:rFonts w:ascii="Times New Roman" w:hAnsi="Times New Roman" w:cs="Times New Roman"/>
          <w:kern w:val="0"/>
          <w:sz w:val="22"/>
          <w:szCs w:val="22"/>
          <w14:ligatures w14:val="none"/>
        </w:rPr>
        <w:t>Ratification of loan agreements according to the Agribusiness Enterprise Loan Program:</w:t>
      </w:r>
    </w:p>
    <w:p w14:paraId="143A3E99" w14:textId="77777777" w:rsidR="00F12E6C" w:rsidRPr="00F12E6C" w:rsidRDefault="00F12E6C" w:rsidP="00F12E6C">
      <w:pPr>
        <w:numPr>
          <w:ilvl w:val="0"/>
          <w:numId w:val="4"/>
        </w:numPr>
        <w:spacing w:after="0" w:line="240" w:lineRule="auto"/>
        <w:contextualSpacing/>
        <w:rPr>
          <w:rFonts w:ascii="Times New Roman" w:hAnsi="Times New Roman" w:cs="Times New Roman"/>
          <w:b/>
          <w:bCs/>
          <w:kern w:val="0"/>
          <w:sz w:val="22"/>
          <w:szCs w:val="22"/>
          <w14:ligatures w14:val="none"/>
        </w:rPr>
      </w:pPr>
      <w:r w:rsidRPr="00F12E6C">
        <w:rPr>
          <w:rFonts w:ascii="Times New Roman" w:hAnsi="Times New Roman" w:cs="Times New Roman"/>
          <w:kern w:val="0"/>
          <w:sz w:val="22"/>
          <w:szCs w:val="22"/>
          <w14:ligatures w14:val="none"/>
        </w:rPr>
        <w:t>AB-46-8198- J and V Farms, LLC, Jason Keith Lavigne, and Vanna Gail Lavigne in an amount not to exceed Seventy-Three Thousand Seventy-Eight and 54/100 Dollars ($73,078.54)</w:t>
      </w:r>
    </w:p>
    <w:p w14:paraId="19802ACF" w14:textId="77777777" w:rsidR="00F12E6C" w:rsidRPr="00E77414" w:rsidRDefault="00F12E6C" w:rsidP="00F12E6C">
      <w:pPr>
        <w:numPr>
          <w:ilvl w:val="0"/>
          <w:numId w:val="4"/>
        </w:numPr>
        <w:spacing w:after="0" w:line="240" w:lineRule="auto"/>
        <w:contextualSpacing/>
        <w:rPr>
          <w:rFonts w:ascii="Times New Roman" w:hAnsi="Times New Roman" w:cs="Times New Roman"/>
          <w:b/>
          <w:bCs/>
          <w:kern w:val="0"/>
          <w:sz w:val="22"/>
          <w:szCs w:val="22"/>
          <w14:ligatures w14:val="none"/>
        </w:rPr>
      </w:pPr>
      <w:r w:rsidRPr="00F12E6C">
        <w:rPr>
          <w:rFonts w:ascii="Times New Roman" w:hAnsi="Times New Roman" w:cs="Times New Roman"/>
          <w:kern w:val="0"/>
          <w:sz w:val="22"/>
          <w:szCs w:val="22"/>
          <w14:ligatures w14:val="none"/>
        </w:rPr>
        <w:t>AB-45-8181- Salad Days, LLC in an amount not to exceed Two Hundred Fifty Thousand and 00/100 Dollars ($250,000.00)</w:t>
      </w:r>
    </w:p>
    <w:p w14:paraId="569E0043" w14:textId="77777777" w:rsidR="00E77414" w:rsidRPr="00E77414" w:rsidRDefault="00E77414" w:rsidP="00E77414">
      <w:pPr>
        <w:spacing w:after="0" w:line="240" w:lineRule="auto"/>
        <w:ind w:left="720"/>
        <w:contextualSpacing/>
        <w:rPr>
          <w:rFonts w:ascii="Times New Roman" w:hAnsi="Times New Roman" w:cs="Times New Roman"/>
          <w:b/>
          <w:bCs/>
          <w:kern w:val="0"/>
          <w:sz w:val="22"/>
          <w:szCs w:val="22"/>
          <w14:ligatures w14:val="none"/>
        </w:rPr>
      </w:pPr>
    </w:p>
    <w:p w14:paraId="64F6F5A7" w14:textId="750E5E2E" w:rsidR="00F12E6C" w:rsidRPr="00F12E6C" w:rsidRDefault="00F12E6C" w:rsidP="00A34931">
      <w:pPr>
        <w:spacing w:after="0" w:line="240" w:lineRule="auto"/>
        <w:contextualSpacing/>
        <w:rPr>
          <w:rFonts w:ascii="Times New Roman" w:hAnsi="Times New Roman" w:cs="Times New Roman"/>
          <w:kern w:val="0"/>
          <w:sz w:val="22"/>
          <w:szCs w:val="22"/>
          <w14:ligatures w14:val="none"/>
        </w:rPr>
      </w:pPr>
      <w:r w:rsidRPr="00F12E6C">
        <w:rPr>
          <w:rFonts w:ascii="Times New Roman" w:hAnsi="Times New Roman" w:cs="Times New Roman"/>
          <w:kern w:val="0"/>
          <w:sz w:val="22"/>
          <w:szCs w:val="22"/>
          <w14:ligatures w14:val="none"/>
        </w:rPr>
        <w:t xml:space="preserve">Ratification of final approval of Agreement to Pay a Fee in Lieu of Ad Valorem Taxes between Pearl </w:t>
      </w:r>
      <w:r w:rsidR="003C5C5E">
        <w:rPr>
          <w:rFonts w:ascii="Times New Roman" w:hAnsi="Times New Roman" w:cs="Times New Roman"/>
          <w:kern w:val="0"/>
          <w:sz w:val="22"/>
          <w:szCs w:val="22"/>
          <w14:ligatures w14:val="none"/>
        </w:rPr>
        <w:t xml:space="preserve">River </w:t>
      </w:r>
      <w:r w:rsidRPr="00F12E6C">
        <w:rPr>
          <w:rFonts w:ascii="Times New Roman" w:hAnsi="Times New Roman" w:cs="Times New Roman"/>
          <w:kern w:val="0"/>
          <w:sz w:val="22"/>
          <w:szCs w:val="22"/>
          <w14:ligatures w14:val="none"/>
        </w:rPr>
        <w:t>County, Mississippi, acting by and through the County Board of Supervisors, the Tax Assessor and Collector of Pearl River County, and Pearl River Energy, LLC pursuant to Miss. Code Ann. § 27-31-104(3) (1972, as amended).</w:t>
      </w:r>
    </w:p>
    <w:p w14:paraId="335FC764" w14:textId="77777777" w:rsidR="00EA4AA0" w:rsidRDefault="00EA4AA0"/>
    <w:sectPr w:rsidR="00EA4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5FB"/>
    <w:multiLevelType w:val="hybridMultilevel"/>
    <w:tmpl w:val="AFA627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12162"/>
    <w:multiLevelType w:val="hybridMultilevel"/>
    <w:tmpl w:val="D032B5E6"/>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54196"/>
    <w:multiLevelType w:val="hybridMultilevel"/>
    <w:tmpl w:val="CCA69F24"/>
    <w:lvl w:ilvl="0" w:tplc="DA7EACB8">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6ED2AB9"/>
    <w:multiLevelType w:val="multilevel"/>
    <w:tmpl w:val="6CDC9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172947">
    <w:abstractNumId w:val="1"/>
  </w:num>
  <w:num w:numId="2" w16cid:durableId="1856728496">
    <w:abstractNumId w:val="2"/>
  </w:num>
  <w:num w:numId="3" w16cid:durableId="673872547">
    <w:abstractNumId w:val="0"/>
  </w:num>
  <w:num w:numId="4" w16cid:durableId="1024746855">
    <w:abstractNumId w:val="4"/>
  </w:num>
  <w:num w:numId="5" w16cid:durableId="1105733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A0"/>
    <w:rsid w:val="000312F5"/>
    <w:rsid w:val="00034F0B"/>
    <w:rsid w:val="00065D5E"/>
    <w:rsid w:val="0007149C"/>
    <w:rsid w:val="00135423"/>
    <w:rsid w:val="00143D9E"/>
    <w:rsid w:val="00192B6F"/>
    <w:rsid w:val="002C133B"/>
    <w:rsid w:val="003602D8"/>
    <w:rsid w:val="00366CC0"/>
    <w:rsid w:val="003B73A2"/>
    <w:rsid w:val="003C5C5E"/>
    <w:rsid w:val="003D4AF3"/>
    <w:rsid w:val="00415C2C"/>
    <w:rsid w:val="00427821"/>
    <w:rsid w:val="00445482"/>
    <w:rsid w:val="00494A43"/>
    <w:rsid w:val="004B0BA3"/>
    <w:rsid w:val="004D094B"/>
    <w:rsid w:val="005713B3"/>
    <w:rsid w:val="00580034"/>
    <w:rsid w:val="005A7D74"/>
    <w:rsid w:val="006333D5"/>
    <w:rsid w:val="00676529"/>
    <w:rsid w:val="00685026"/>
    <w:rsid w:val="006C20B3"/>
    <w:rsid w:val="006E47B4"/>
    <w:rsid w:val="00747146"/>
    <w:rsid w:val="00752A60"/>
    <w:rsid w:val="007848B9"/>
    <w:rsid w:val="0079079F"/>
    <w:rsid w:val="007F425D"/>
    <w:rsid w:val="00825193"/>
    <w:rsid w:val="00853D04"/>
    <w:rsid w:val="008711B4"/>
    <w:rsid w:val="00877ADE"/>
    <w:rsid w:val="008E6E5D"/>
    <w:rsid w:val="00951DC6"/>
    <w:rsid w:val="009637AE"/>
    <w:rsid w:val="009714B4"/>
    <w:rsid w:val="009A75FD"/>
    <w:rsid w:val="009D36DD"/>
    <w:rsid w:val="00A34931"/>
    <w:rsid w:val="00B02E5B"/>
    <w:rsid w:val="00B6082C"/>
    <w:rsid w:val="00B71A28"/>
    <w:rsid w:val="00B822A4"/>
    <w:rsid w:val="00BE38F7"/>
    <w:rsid w:val="00C2249D"/>
    <w:rsid w:val="00C44A57"/>
    <w:rsid w:val="00C44B62"/>
    <w:rsid w:val="00C92C7C"/>
    <w:rsid w:val="00D51151"/>
    <w:rsid w:val="00D76F51"/>
    <w:rsid w:val="00E56269"/>
    <w:rsid w:val="00E77414"/>
    <w:rsid w:val="00EA4AA0"/>
    <w:rsid w:val="00F12E6C"/>
    <w:rsid w:val="00F36008"/>
    <w:rsid w:val="00FE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F67F"/>
  <w15:chartTrackingRefBased/>
  <w15:docId w15:val="{BB6F228F-5B6C-4764-86B0-1837E58F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A0"/>
  </w:style>
  <w:style w:type="paragraph" w:styleId="Heading1">
    <w:name w:val="heading 1"/>
    <w:basedOn w:val="Normal"/>
    <w:next w:val="Normal"/>
    <w:link w:val="Heading1Char"/>
    <w:uiPriority w:val="9"/>
    <w:qFormat/>
    <w:rsid w:val="00EA4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AA0"/>
    <w:rPr>
      <w:rFonts w:eastAsiaTheme="majorEastAsia" w:cstheme="majorBidi"/>
      <w:color w:val="272727" w:themeColor="text1" w:themeTint="D8"/>
    </w:rPr>
  </w:style>
  <w:style w:type="paragraph" w:styleId="Title">
    <w:name w:val="Title"/>
    <w:basedOn w:val="Normal"/>
    <w:next w:val="Normal"/>
    <w:link w:val="TitleChar"/>
    <w:uiPriority w:val="10"/>
    <w:qFormat/>
    <w:rsid w:val="00EA4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AA0"/>
    <w:pPr>
      <w:spacing w:before="160"/>
      <w:jc w:val="center"/>
    </w:pPr>
    <w:rPr>
      <w:i/>
      <w:iCs/>
      <w:color w:val="404040" w:themeColor="text1" w:themeTint="BF"/>
    </w:rPr>
  </w:style>
  <w:style w:type="character" w:customStyle="1" w:styleId="QuoteChar">
    <w:name w:val="Quote Char"/>
    <w:basedOn w:val="DefaultParagraphFont"/>
    <w:link w:val="Quote"/>
    <w:uiPriority w:val="29"/>
    <w:rsid w:val="00EA4AA0"/>
    <w:rPr>
      <w:i/>
      <w:iCs/>
      <w:color w:val="404040" w:themeColor="text1" w:themeTint="BF"/>
    </w:rPr>
  </w:style>
  <w:style w:type="paragraph" w:styleId="ListParagraph">
    <w:name w:val="List Paragraph"/>
    <w:basedOn w:val="Normal"/>
    <w:uiPriority w:val="34"/>
    <w:qFormat/>
    <w:rsid w:val="00EA4AA0"/>
    <w:pPr>
      <w:ind w:left="720"/>
      <w:contextualSpacing/>
    </w:pPr>
  </w:style>
  <w:style w:type="character" w:styleId="IntenseEmphasis">
    <w:name w:val="Intense Emphasis"/>
    <w:basedOn w:val="DefaultParagraphFont"/>
    <w:uiPriority w:val="21"/>
    <w:qFormat/>
    <w:rsid w:val="00EA4AA0"/>
    <w:rPr>
      <w:i/>
      <w:iCs/>
      <w:color w:val="0F4761" w:themeColor="accent1" w:themeShade="BF"/>
    </w:rPr>
  </w:style>
  <w:style w:type="paragraph" w:styleId="IntenseQuote">
    <w:name w:val="Intense Quote"/>
    <w:basedOn w:val="Normal"/>
    <w:next w:val="Normal"/>
    <w:link w:val="IntenseQuoteChar"/>
    <w:uiPriority w:val="30"/>
    <w:qFormat/>
    <w:rsid w:val="00EA4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AA0"/>
    <w:rPr>
      <w:i/>
      <w:iCs/>
      <w:color w:val="0F4761" w:themeColor="accent1" w:themeShade="BF"/>
    </w:rPr>
  </w:style>
  <w:style w:type="character" w:styleId="IntenseReference">
    <w:name w:val="Intense Reference"/>
    <w:basedOn w:val="DefaultParagraphFont"/>
    <w:uiPriority w:val="32"/>
    <w:qFormat/>
    <w:rsid w:val="00EA4AA0"/>
    <w:rPr>
      <w:b/>
      <w:bCs/>
      <w:smallCaps/>
      <w:color w:val="0F4761" w:themeColor="accent1" w:themeShade="BF"/>
      <w:spacing w:val="5"/>
    </w:rPr>
  </w:style>
  <w:style w:type="paragraph" w:styleId="NoSpacing">
    <w:name w:val="No Spacing"/>
    <w:basedOn w:val="Normal"/>
    <w:uiPriority w:val="1"/>
    <w:qFormat/>
    <w:rsid w:val="00366CC0"/>
    <w:pPr>
      <w:spacing w:after="0"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959">
      <w:bodyDiv w:val="1"/>
      <w:marLeft w:val="0"/>
      <w:marRight w:val="0"/>
      <w:marTop w:val="0"/>
      <w:marBottom w:val="0"/>
      <w:divBdr>
        <w:top w:val="none" w:sz="0" w:space="0" w:color="auto"/>
        <w:left w:val="none" w:sz="0" w:space="0" w:color="auto"/>
        <w:bottom w:val="none" w:sz="0" w:space="0" w:color="auto"/>
        <w:right w:val="none" w:sz="0" w:space="0" w:color="auto"/>
      </w:divBdr>
    </w:div>
    <w:div w:id="168369919">
      <w:bodyDiv w:val="1"/>
      <w:marLeft w:val="0"/>
      <w:marRight w:val="0"/>
      <w:marTop w:val="0"/>
      <w:marBottom w:val="0"/>
      <w:divBdr>
        <w:top w:val="none" w:sz="0" w:space="0" w:color="auto"/>
        <w:left w:val="none" w:sz="0" w:space="0" w:color="auto"/>
        <w:bottom w:val="none" w:sz="0" w:space="0" w:color="auto"/>
        <w:right w:val="none" w:sz="0" w:space="0" w:color="auto"/>
      </w:divBdr>
    </w:div>
    <w:div w:id="12553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2D7CF-5476-4F02-9FE3-BEA93FBD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1326</Words>
  <Characters>7893</Characters>
  <Application>Microsoft Office Word</Application>
  <DocSecurity>0</DocSecurity>
  <Lines>161</Lines>
  <Paragraphs>45</Paragraphs>
  <ScaleCrop>false</ScaleCrop>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60</cp:revision>
  <cp:lastPrinted>2025-10-14T16:27:00Z</cp:lastPrinted>
  <dcterms:created xsi:type="dcterms:W3CDTF">2025-09-30T15:06:00Z</dcterms:created>
  <dcterms:modified xsi:type="dcterms:W3CDTF">2025-10-14T16:29:00Z</dcterms:modified>
</cp:coreProperties>
</file>