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70D" w14:textId="69EA94D1" w:rsidR="00916E14" w:rsidRPr="00E6752A" w:rsidRDefault="00916E14" w:rsidP="008C5D66">
      <w:pPr>
        <w:tabs>
          <w:tab w:val="right" w:pos="9360"/>
        </w:tabs>
        <w:autoSpaceDE w:val="0"/>
        <w:autoSpaceDN w:val="0"/>
        <w:adjustRightInd w:val="0"/>
        <w:spacing w:after="0" w:line="240" w:lineRule="auto"/>
        <w:rPr>
          <w:rFonts w:ascii="Arial" w:hAnsi="Arial" w:cs="Arial"/>
          <w:sz w:val="16"/>
          <w:szCs w:val="16"/>
        </w:rPr>
      </w:pPr>
    </w:p>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6FE735EB" w:rsidR="006E4661" w:rsidRPr="006B1DB5" w:rsidRDefault="00CE10CF" w:rsidP="006E4661">
      <w:pPr>
        <w:spacing w:after="0"/>
        <w:jc w:val="center"/>
        <w:rPr>
          <w:b/>
          <w:bCs/>
          <w:sz w:val="32"/>
          <w:szCs w:val="28"/>
        </w:rPr>
      </w:pPr>
      <w:r>
        <w:rPr>
          <w:b/>
          <w:bCs/>
          <w:sz w:val="32"/>
          <w:szCs w:val="28"/>
        </w:rPr>
        <w:t xml:space="preserve">MSBDE </w:t>
      </w:r>
      <w:r w:rsidR="007B2802">
        <w:rPr>
          <w:b/>
          <w:bCs/>
          <w:sz w:val="32"/>
          <w:szCs w:val="28"/>
        </w:rPr>
        <w:t xml:space="preserve">Special Called </w:t>
      </w:r>
      <w:r>
        <w:rPr>
          <w:b/>
          <w:bCs/>
          <w:sz w:val="32"/>
          <w:szCs w:val="28"/>
        </w:rPr>
        <w:t>Board</w:t>
      </w:r>
      <w:r w:rsidR="006E4661" w:rsidRPr="006B1DB5">
        <w:rPr>
          <w:b/>
          <w:bCs/>
          <w:sz w:val="32"/>
          <w:szCs w:val="28"/>
        </w:rPr>
        <w:t xml:space="preserve"> Meeting Agenda</w:t>
      </w:r>
    </w:p>
    <w:p w14:paraId="3260EAFA" w14:textId="4E4FEF41" w:rsidR="006E4661" w:rsidRDefault="007B2802" w:rsidP="006E4661">
      <w:pPr>
        <w:spacing w:after="0"/>
        <w:jc w:val="center"/>
        <w:rPr>
          <w:b/>
          <w:bCs/>
          <w:sz w:val="32"/>
          <w:szCs w:val="28"/>
        </w:rPr>
      </w:pPr>
      <w:r>
        <w:rPr>
          <w:b/>
          <w:bCs/>
          <w:sz w:val="32"/>
          <w:szCs w:val="28"/>
        </w:rPr>
        <w:t>September 5, 2025</w:t>
      </w:r>
    </w:p>
    <w:p w14:paraId="5F67F2E2" w14:textId="0C4E48A8" w:rsidR="00493606" w:rsidRPr="006B1DB5" w:rsidRDefault="00CE10CF" w:rsidP="006E4661">
      <w:pPr>
        <w:spacing w:after="0"/>
        <w:jc w:val="center"/>
        <w:rPr>
          <w:b/>
          <w:bCs/>
          <w:sz w:val="32"/>
          <w:szCs w:val="28"/>
        </w:rPr>
      </w:pPr>
      <w:r>
        <w:rPr>
          <w:b/>
          <w:bCs/>
          <w:sz w:val="32"/>
          <w:szCs w:val="28"/>
        </w:rPr>
        <w:t>Public Meeting w</w:t>
      </w:r>
      <w:r w:rsidR="00493606">
        <w:rPr>
          <w:b/>
          <w:bCs/>
          <w:sz w:val="32"/>
          <w:szCs w:val="28"/>
        </w:rPr>
        <w:t>ill begin promptly at 8:30</w:t>
      </w:r>
      <w:r w:rsidR="00CB144D">
        <w:rPr>
          <w:b/>
          <w:bCs/>
          <w:sz w:val="32"/>
          <w:szCs w:val="28"/>
        </w:rPr>
        <w:t>am (</w:t>
      </w:r>
      <w:r w:rsidR="00493606">
        <w:rPr>
          <w:b/>
          <w:bCs/>
          <w:sz w:val="32"/>
          <w:szCs w:val="28"/>
        </w:rPr>
        <w:t>CST)</w:t>
      </w:r>
    </w:p>
    <w:p w14:paraId="4B234A6B" w14:textId="77777777" w:rsidR="006E4661" w:rsidRDefault="006E4661" w:rsidP="006E4661">
      <w:pPr>
        <w:spacing w:after="0"/>
        <w:jc w:val="center"/>
      </w:pPr>
    </w:p>
    <w:p w14:paraId="23EABD4B" w14:textId="77777777" w:rsidR="006E4661" w:rsidRDefault="006E4661" w:rsidP="006E4661">
      <w:pPr>
        <w:spacing w:after="0"/>
      </w:pPr>
      <w:r>
        <w:t>The Mississippi State Board of Dental Examiners is a legislatively mandated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p>
    <w:p w14:paraId="7F6CB897" w14:textId="77777777" w:rsidR="006E4661" w:rsidRDefault="006E4661" w:rsidP="006E4661">
      <w:pPr>
        <w:spacing w:after="0"/>
      </w:pPr>
    </w:p>
    <w:p w14:paraId="6CC9F250" w14:textId="140C6C37" w:rsidR="00BA799E" w:rsidRDefault="00BA799E" w:rsidP="00BA799E">
      <w:pPr>
        <w:spacing w:after="0"/>
        <w:jc w:val="center"/>
        <w:rPr>
          <w:b/>
          <w:bCs/>
        </w:rPr>
      </w:pPr>
      <w:r w:rsidRPr="00BA799E">
        <w:rPr>
          <w:b/>
          <w:bCs/>
        </w:rPr>
        <w:t>THERE WILL BE NO PUBLIC ATTENDANCE OPTION AVAILABLE ELECTRONICALLY</w:t>
      </w:r>
    </w:p>
    <w:p w14:paraId="29D07A21" w14:textId="77777777" w:rsidR="00B74B48" w:rsidRPr="00BA799E" w:rsidRDefault="00B74B48" w:rsidP="00BA799E">
      <w:pPr>
        <w:spacing w:after="0"/>
        <w:jc w:val="center"/>
        <w:rPr>
          <w:b/>
          <w:bCs/>
        </w:rPr>
      </w:pPr>
    </w:p>
    <w:p w14:paraId="6110D899" w14:textId="77777777" w:rsidR="0051560D" w:rsidRDefault="0051560D" w:rsidP="0051560D">
      <w:pPr>
        <w:spacing w:after="0" w:line="240" w:lineRule="auto"/>
      </w:pPr>
      <w:r>
        <w:t>Any member of the public is invited to attend the meeting of the Mississippi State Board of Dental Examiners.  Upon entry to the meeting room, all cell phones must be silenced.  In-person attendance will be at the Board’s office located at:</w:t>
      </w:r>
    </w:p>
    <w:p w14:paraId="5E525BD1" w14:textId="77777777" w:rsidR="0051560D" w:rsidRPr="0051560D" w:rsidRDefault="0051560D" w:rsidP="0051560D">
      <w:pPr>
        <w:spacing w:after="0"/>
        <w:ind w:left="2880"/>
        <w:rPr>
          <w:b/>
          <w:bCs/>
        </w:rPr>
      </w:pPr>
      <w:r w:rsidRPr="0051560D">
        <w:rPr>
          <w:b/>
          <w:bCs/>
        </w:rPr>
        <w:t>715 S. Pear Orchard Road (Plaza 1)</w:t>
      </w:r>
    </w:p>
    <w:p w14:paraId="189952E5" w14:textId="77777777" w:rsidR="0051560D" w:rsidRPr="0051560D" w:rsidRDefault="0051560D" w:rsidP="0051560D">
      <w:pPr>
        <w:spacing w:after="0"/>
        <w:ind w:left="2880"/>
        <w:rPr>
          <w:b/>
          <w:bCs/>
        </w:rPr>
      </w:pPr>
      <w:r w:rsidRPr="0051560D">
        <w:rPr>
          <w:b/>
          <w:bCs/>
        </w:rPr>
        <w:t>Suite 200 (2</w:t>
      </w:r>
      <w:r w:rsidRPr="0051560D">
        <w:rPr>
          <w:b/>
          <w:bCs/>
          <w:vertAlign w:val="superscript"/>
        </w:rPr>
        <w:t>nd</w:t>
      </w:r>
      <w:r w:rsidRPr="0051560D">
        <w:rPr>
          <w:b/>
          <w:bCs/>
        </w:rPr>
        <w:t xml:space="preserve"> Floor)</w:t>
      </w:r>
    </w:p>
    <w:p w14:paraId="4D0DD93B" w14:textId="77777777" w:rsidR="0051560D" w:rsidRPr="0051560D" w:rsidRDefault="0051560D" w:rsidP="0051560D">
      <w:pPr>
        <w:spacing w:after="0"/>
        <w:ind w:left="2880"/>
        <w:rPr>
          <w:b/>
          <w:bCs/>
        </w:rPr>
      </w:pPr>
      <w:r w:rsidRPr="0051560D">
        <w:rPr>
          <w:b/>
          <w:bCs/>
        </w:rPr>
        <w:t>Ridgeland, MS  39157</w:t>
      </w:r>
    </w:p>
    <w:p w14:paraId="2753958F" w14:textId="77777777" w:rsidR="0051560D" w:rsidRDefault="0051560D" w:rsidP="0051560D">
      <w:pPr>
        <w:spacing w:after="0"/>
      </w:pPr>
    </w:p>
    <w:p w14:paraId="4C9D62B8" w14:textId="4D929D13" w:rsidR="0051560D" w:rsidRDefault="0051560D" w:rsidP="0051560D">
      <w:pPr>
        <w:spacing w:after="0"/>
        <w:rPr>
          <w:b/>
          <w:bCs/>
        </w:rPr>
      </w:pPr>
      <w:r>
        <w:rPr>
          <w:b/>
          <w:bCs/>
        </w:rPr>
        <w:t>Though public attendance is</w:t>
      </w:r>
      <w:r w:rsidRPr="0076210E">
        <w:rPr>
          <w:b/>
          <w:bCs/>
        </w:rPr>
        <w:t xml:space="preserve"> </w:t>
      </w:r>
      <w:r>
        <w:rPr>
          <w:b/>
          <w:bCs/>
        </w:rPr>
        <w:t>in-person only, the meeting will be recorded for purposes of development of meeting minutes using the</w:t>
      </w:r>
      <w:r w:rsidRPr="0076210E">
        <w:rPr>
          <w:b/>
          <w:bCs/>
        </w:rPr>
        <w:t xml:space="preserve"> Zoom Link below:</w:t>
      </w:r>
    </w:p>
    <w:p w14:paraId="4CE10988" w14:textId="77777777" w:rsidR="0051560D" w:rsidRDefault="0051560D" w:rsidP="0051560D">
      <w:pPr>
        <w:spacing w:after="0"/>
      </w:pPr>
    </w:p>
    <w:p w14:paraId="0E91FD95" w14:textId="77777777" w:rsidR="007B2802" w:rsidRDefault="007B2802" w:rsidP="007B2802">
      <w:pPr>
        <w:spacing w:after="0"/>
      </w:pPr>
      <w:r>
        <w:t>Join Zoom Meeting</w:t>
      </w:r>
    </w:p>
    <w:p w14:paraId="278F221E" w14:textId="7AC7A733" w:rsidR="007B2802" w:rsidRDefault="007B2802" w:rsidP="007B2802">
      <w:pPr>
        <w:spacing w:after="0"/>
      </w:pPr>
      <w:hyperlink r:id="rId7" w:history="1">
        <w:r w:rsidRPr="003D07C6">
          <w:rPr>
            <w:rStyle w:val="Hyperlink"/>
          </w:rPr>
          <w:t>https://us02web.zoom.us/j/87631139714?pwd=WuTGQKPgD1UiJjwk5bxrsMzSkRjA7L.1</w:t>
        </w:r>
      </w:hyperlink>
    </w:p>
    <w:p w14:paraId="391C9FB5" w14:textId="77777777" w:rsidR="007B2802" w:rsidRDefault="007B2802" w:rsidP="007B2802">
      <w:pPr>
        <w:spacing w:after="0"/>
      </w:pPr>
      <w:r>
        <w:t>Meeting ID: 876 3113 9714</w:t>
      </w:r>
    </w:p>
    <w:p w14:paraId="1A27AF2F" w14:textId="77777777" w:rsidR="007B2802" w:rsidRDefault="007B2802" w:rsidP="007B2802">
      <w:pPr>
        <w:spacing w:after="0"/>
      </w:pPr>
      <w:r>
        <w:t>Passcode: 989917</w:t>
      </w:r>
    </w:p>
    <w:p w14:paraId="5054581B" w14:textId="77777777" w:rsidR="007B2802" w:rsidRDefault="007B2802" w:rsidP="006E4661">
      <w:pPr>
        <w:spacing w:after="0"/>
        <w:jc w:val="center"/>
        <w:rPr>
          <w:b/>
          <w:bCs/>
          <w:sz w:val="28"/>
          <w:szCs w:val="28"/>
        </w:rPr>
      </w:pPr>
    </w:p>
    <w:p w14:paraId="461849B0" w14:textId="4E9F4CDB" w:rsidR="006E4661" w:rsidRPr="00E47EC4" w:rsidRDefault="006E4661" w:rsidP="006E4661">
      <w:pPr>
        <w:spacing w:after="0"/>
        <w:jc w:val="center"/>
        <w:rPr>
          <w:b/>
          <w:bCs/>
          <w:sz w:val="28"/>
          <w:szCs w:val="28"/>
        </w:rPr>
      </w:pPr>
      <w:r w:rsidRPr="00E47EC4">
        <w:rPr>
          <w:b/>
          <w:bCs/>
          <w:sz w:val="28"/>
          <w:szCs w:val="28"/>
        </w:rPr>
        <w:t>--- OPEN SESSION ---</w:t>
      </w:r>
    </w:p>
    <w:p w14:paraId="2CCFB2B7" w14:textId="7EBC2E6C" w:rsidR="006E4661" w:rsidRPr="00044D2E" w:rsidRDefault="000F085D" w:rsidP="000F085D">
      <w:pPr>
        <w:spacing w:after="0" w:line="360" w:lineRule="auto"/>
        <w:rPr>
          <w:b/>
          <w:bCs/>
          <w:sz w:val="28"/>
          <w:szCs w:val="28"/>
        </w:rPr>
      </w:pPr>
      <w:r w:rsidRPr="00044D2E">
        <w:rPr>
          <w:b/>
          <w:bCs/>
          <w:sz w:val="28"/>
          <w:szCs w:val="28"/>
        </w:rPr>
        <w:t>8:30am</w:t>
      </w:r>
    </w:p>
    <w:p w14:paraId="43FAA9B9" w14:textId="7BE687FA" w:rsidR="006E4661" w:rsidRPr="000E34AC" w:rsidRDefault="006E4661" w:rsidP="006E4661">
      <w:pPr>
        <w:pStyle w:val="ListParagraph"/>
        <w:numPr>
          <w:ilvl w:val="0"/>
          <w:numId w:val="3"/>
        </w:numPr>
        <w:spacing w:after="0" w:line="360" w:lineRule="auto"/>
      </w:pPr>
      <w:r>
        <w:t>Welcome</w:t>
      </w:r>
      <w:r w:rsidR="00AE08F5">
        <w:t xml:space="preserve"> &amp; </w:t>
      </w:r>
      <w:r>
        <w:t xml:space="preserve">Introduction of </w:t>
      </w:r>
      <w:r w:rsidR="00CB144D">
        <w:t xml:space="preserve">Guests </w:t>
      </w:r>
      <w:r w:rsidR="00CB0E2C">
        <w:rPr>
          <w:b/>
          <w:bCs/>
        </w:rPr>
        <w:t>(Williams</w:t>
      </w:r>
      <w:r w:rsidRPr="00836D44">
        <w:rPr>
          <w:b/>
          <w:bCs/>
        </w:rPr>
        <w:t>)</w:t>
      </w:r>
    </w:p>
    <w:p w14:paraId="70D12B66" w14:textId="36814B5C" w:rsidR="00A96E02" w:rsidRPr="00172BA8" w:rsidRDefault="00AE08F5" w:rsidP="006E4661">
      <w:pPr>
        <w:pStyle w:val="ListParagraph"/>
        <w:numPr>
          <w:ilvl w:val="0"/>
          <w:numId w:val="3"/>
        </w:numPr>
        <w:spacing w:after="0" w:line="360" w:lineRule="auto"/>
      </w:pPr>
      <w:r>
        <w:t>D</w:t>
      </w:r>
      <w:r w:rsidR="00A96E02">
        <w:t>etermination</w:t>
      </w:r>
      <w:r w:rsidR="00A96E02" w:rsidRPr="00A96E02">
        <w:t xml:space="preserve"> of a quorum</w:t>
      </w:r>
      <w:r w:rsidR="00A96E02">
        <w:t xml:space="preserve"> </w:t>
      </w:r>
      <w:r w:rsidR="002C479F">
        <w:t xml:space="preserve">and Approval of Agenda </w:t>
      </w:r>
      <w:r w:rsidR="00A96E02" w:rsidRPr="00A96E02">
        <w:rPr>
          <w:b/>
          <w:bCs/>
        </w:rPr>
        <w:t>(</w:t>
      </w:r>
      <w:r w:rsidR="00CB0E2C">
        <w:rPr>
          <w:b/>
          <w:bCs/>
        </w:rPr>
        <w:t>Williams</w:t>
      </w:r>
      <w:r w:rsidR="00506A9D">
        <w:rPr>
          <w:b/>
          <w:bCs/>
        </w:rPr>
        <w:t>/Hydrick</w:t>
      </w:r>
      <w:r w:rsidR="00A96E02" w:rsidRPr="00A96E02">
        <w:rPr>
          <w:b/>
          <w:bCs/>
        </w:rPr>
        <w:t>)</w:t>
      </w:r>
    </w:p>
    <w:p w14:paraId="7B3633C4" w14:textId="40A69781" w:rsidR="006D020C" w:rsidRDefault="006E4661" w:rsidP="006E4661">
      <w:pPr>
        <w:pStyle w:val="ListParagraph"/>
        <w:numPr>
          <w:ilvl w:val="0"/>
          <w:numId w:val="3"/>
        </w:numPr>
        <w:spacing w:after="0" w:line="360" w:lineRule="auto"/>
      </w:pPr>
      <w:r>
        <w:t xml:space="preserve">Approval of </w:t>
      </w:r>
      <w:r w:rsidR="002C479F">
        <w:t xml:space="preserve">Board </w:t>
      </w:r>
      <w:r>
        <w:t>Meeting Minutes</w:t>
      </w:r>
      <w:r w:rsidR="006D020C">
        <w:t>:</w:t>
      </w:r>
      <w:r w:rsidR="00616FF1">
        <w:t xml:space="preserve"> </w:t>
      </w:r>
      <w:r w:rsidR="00616FF1" w:rsidRPr="00FA0302">
        <w:rPr>
          <w:b/>
          <w:bCs/>
        </w:rPr>
        <w:t>(</w:t>
      </w:r>
      <w:r w:rsidR="00CB0E2C">
        <w:rPr>
          <w:b/>
          <w:bCs/>
        </w:rPr>
        <w:t>Williams</w:t>
      </w:r>
      <w:r w:rsidR="00616FF1">
        <w:rPr>
          <w:b/>
          <w:bCs/>
        </w:rPr>
        <w:t>)</w:t>
      </w:r>
    </w:p>
    <w:p w14:paraId="02AE32E1" w14:textId="2882B08D" w:rsidR="00616FF1" w:rsidRDefault="00685074" w:rsidP="00CB0E2C">
      <w:pPr>
        <w:pStyle w:val="ListParagraph"/>
        <w:numPr>
          <w:ilvl w:val="1"/>
          <w:numId w:val="3"/>
        </w:numPr>
        <w:spacing w:after="0" w:line="360" w:lineRule="auto"/>
      </w:pPr>
      <w:r>
        <w:lastRenderedPageBreak/>
        <w:t xml:space="preserve">MSBDE Board Meeting </w:t>
      </w:r>
      <w:r w:rsidR="00BA799E">
        <w:t>–</w:t>
      </w:r>
      <w:r>
        <w:t xml:space="preserve"> </w:t>
      </w:r>
      <w:r w:rsidR="0051560D">
        <w:t>Ju</w:t>
      </w:r>
      <w:r w:rsidR="007B2802">
        <w:t>ly 31</w:t>
      </w:r>
      <w:r w:rsidR="0051560D">
        <w:t>, 2025</w:t>
      </w:r>
    </w:p>
    <w:p w14:paraId="6D1133A8" w14:textId="3ADF72EA" w:rsidR="00224572" w:rsidRPr="00DC77C0" w:rsidRDefault="00224572" w:rsidP="006E4661">
      <w:pPr>
        <w:pStyle w:val="ListParagraph"/>
        <w:numPr>
          <w:ilvl w:val="0"/>
          <w:numId w:val="3"/>
        </w:numPr>
        <w:spacing w:after="0" w:line="360" w:lineRule="auto"/>
        <w:rPr>
          <w:b/>
          <w:bCs/>
        </w:rPr>
      </w:pPr>
      <w:r>
        <w:t>License</w:t>
      </w:r>
      <w:r w:rsidR="00DC77C0">
        <w:t xml:space="preserve"> Applications – UROLA </w:t>
      </w:r>
      <w:r w:rsidR="004E4D6A">
        <w:t>–</w:t>
      </w:r>
      <w:r w:rsidR="00DC77C0">
        <w:t xml:space="preserve"> Dental</w:t>
      </w:r>
      <w:r w:rsidR="004E4D6A">
        <w:t xml:space="preserve"> </w:t>
      </w:r>
      <w:r w:rsidR="004E4D6A" w:rsidRPr="004E4D6A">
        <w:rPr>
          <w:b/>
          <w:bCs/>
        </w:rPr>
        <w:t>(Sims/Bishop)</w:t>
      </w:r>
    </w:p>
    <w:p w14:paraId="6B8DB487" w14:textId="0009E4D9" w:rsidR="00DC77C0" w:rsidRPr="005775E9" w:rsidRDefault="005775E9" w:rsidP="00DC77C0">
      <w:pPr>
        <w:pStyle w:val="ListParagraph"/>
        <w:numPr>
          <w:ilvl w:val="1"/>
          <w:numId w:val="3"/>
        </w:numPr>
        <w:spacing w:after="0" w:line="360" w:lineRule="auto"/>
        <w:rPr>
          <w:b/>
          <w:bCs/>
          <w:i/>
          <w:iCs/>
        </w:rPr>
      </w:pPr>
      <w:r w:rsidRPr="005775E9">
        <w:rPr>
          <w:i/>
          <w:iCs/>
        </w:rPr>
        <w:t xml:space="preserve">Dr. </w:t>
      </w:r>
      <w:r w:rsidR="00DC77C0" w:rsidRPr="005775E9">
        <w:rPr>
          <w:i/>
          <w:iCs/>
        </w:rPr>
        <w:t>Brianna Bailey, D.M.D.</w:t>
      </w:r>
    </w:p>
    <w:p w14:paraId="2C9FEC25" w14:textId="64ADDB3B" w:rsidR="00DC77C0" w:rsidRPr="005775E9" w:rsidRDefault="005775E9" w:rsidP="00DC77C0">
      <w:pPr>
        <w:pStyle w:val="ListParagraph"/>
        <w:numPr>
          <w:ilvl w:val="1"/>
          <w:numId w:val="3"/>
        </w:numPr>
        <w:spacing w:after="0" w:line="360" w:lineRule="auto"/>
        <w:rPr>
          <w:b/>
          <w:bCs/>
          <w:i/>
          <w:iCs/>
        </w:rPr>
      </w:pPr>
      <w:r w:rsidRPr="005775E9">
        <w:rPr>
          <w:i/>
          <w:iCs/>
        </w:rPr>
        <w:t xml:space="preserve">Dr. </w:t>
      </w:r>
      <w:r w:rsidR="00DC77C0" w:rsidRPr="005775E9">
        <w:rPr>
          <w:i/>
          <w:iCs/>
        </w:rPr>
        <w:t>Inge Ford, D.M.D.</w:t>
      </w:r>
    </w:p>
    <w:p w14:paraId="5979506F" w14:textId="18B69218" w:rsidR="00DC77C0" w:rsidRPr="005775E9" w:rsidRDefault="005775E9" w:rsidP="00DC77C0">
      <w:pPr>
        <w:pStyle w:val="ListParagraph"/>
        <w:numPr>
          <w:ilvl w:val="1"/>
          <w:numId w:val="3"/>
        </w:numPr>
        <w:spacing w:after="0" w:line="360" w:lineRule="auto"/>
        <w:rPr>
          <w:b/>
          <w:bCs/>
          <w:i/>
          <w:iCs/>
        </w:rPr>
      </w:pPr>
      <w:r w:rsidRPr="005775E9">
        <w:rPr>
          <w:i/>
          <w:iCs/>
        </w:rPr>
        <w:t xml:space="preserve">Dr. </w:t>
      </w:r>
      <w:r w:rsidR="00DC77C0" w:rsidRPr="005775E9">
        <w:rPr>
          <w:i/>
          <w:iCs/>
        </w:rPr>
        <w:t>Omer Ibahim, B.D.S.</w:t>
      </w:r>
    </w:p>
    <w:p w14:paraId="43011320" w14:textId="4D3CB42E" w:rsidR="00DC77C0" w:rsidRPr="005775E9" w:rsidRDefault="005775E9" w:rsidP="00DC77C0">
      <w:pPr>
        <w:pStyle w:val="ListParagraph"/>
        <w:numPr>
          <w:ilvl w:val="1"/>
          <w:numId w:val="3"/>
        </w:numPr>
        <w:spacing w:after="0" w:line="360" w:lineRule="auto"/>
        <w:rPr>
          <w:b/>
          <w:bCs/>
          <w:i/>
          <w:iCs/>
        </w:rPr>
      </w:pPr>
      <w:r w:rsidRPr="005775E9">
        <w:rPr>
          <w:i/>
          <w:iCs/>
        </w:rPr>
        <w:t xml:space="preserve">Dr. </w:t>
      </w:r>
      <w:r w:rsidR="00DC77C0" w:rsidRPr="005775E9">
        <w:rPr>
          <w:i/>
          <w:iCs/>
        </w:rPr>
        <w:t>Brian Rhoads, D.D.S.</w:t>
      </w:r>
    </w:p>
    <w:p w14:paraId="77102FA7" w14:textId="7C05E097" w:rsidR="00DC77C0" w:rsidRPr="005775E9" w:rsidRDefault="005775E9" w:rsidP="00DC77C0">
      <w:pPr>
        <w:pStyle w:val="ListParagraph"/>
        <w:numPr>
          <w:ilvl w:val="1"/>
          <w:numId w:val="3"/>
        </w:numPr>
        <w:spacing w:after="0" w:line="360" w:lineRule="auto"/>
        <w:rPr>
          <w:i/>
          <w:iCs/>
        </w:rPr>
      </w:pPr>
      <w:r w:rsidRPr="005775E9">
        <w:rPr>
          <w:i/>
          <w:iCs/>
        </w:rPr>
        <w:t xml:space="preserve">Dr. </w:t>
      </w:r>
      <w:r w:rsidR="00DC77C0" w:rsidRPr="005775E9">
        <w:rPr>
          <w:i/>
          <w:iCs/>
        </w:rPr>
        <w:t>Jorge Romero, D.M.D.</w:t>
      </w:r>
    </w:p>
    <w:p w14:paraId="6398692E" w14:textId="6032C086" w:rsidR="00DC77C0" w:rsidRPr="005775E9" w:rsidRDefault="005775E9" w:rsidP="00DC77C0">
      <w:pPr>
        <w:pStyle w:val="ListParagraph"/>
        <w:numPr>
          <w:ilvl w:val="1"/>
          <w:numId w:val="3"/>
        </w:numPr>
        <w:spacing w:after="0" w:line="360" w:lineRule="auto"/>
        <w:rPr>
          <w:i/>
          <w:iCs/>
        </w:rPr>
      </w:pPr>
      <w:r w:rsidRPr="005775E9">
        <w:rPr>
          <w:i/>
          <w:iCs/>
        </w:rPr>
        <w:t xml:space="preserve">Dr. </w:t>
      </w:r>
      <w:r w:rsidR="00DC77C0" w:rsidRPr="005775E9">
        <w:rPr>
          <w:i/>
          <w:iCs/>
        </w:rPr>
        <w:t>Ross Stanley, D.M.D.</w:t>
      </w:r>
    </w:p>
    <w:p w14:paraId="0DC2C92E" w14:textId="58380932" w:rsidR="00DC77C0" w:rsidRDefault="00DC77C0" w:rsidP="00DC77C0">
      <w:pPr>
        <w:pStyle w:val="ListParagraph"/>
        <w:numPr>
          <w:ilvl w:val="0"/>
          <w:numId w:val="3"/>
        </w:numPr>
        <w:spacing w:after="0" w:line="360" w:lineRule="auto"/>
      </w:pPr>
      <w:r>
        <w:t>License Applications – MFFA – Dental</w:t>
      </w:r>
      <w:r w:rsidR="004E4D6A">
        <w:t xml:space="preserve"> </w:t>
      </w:r>
      <w:r w:rsidR="004E4D6A" w:rsidRPr="004E4D6A">
        <w:rPr>
          <w:b/>
          <w:bCs/>
        </w:rPr>
        <w:t>(Sims/Joe)</w:t>
      </w:r>
    </w:p>
    <w:p w14:paraId="06DE9450" w14:textId="73A535E1" w:rsidR="00DC77C0" w:rsidRPr="005775E9" w:rsidRDefault="005775E9" w:rsidP="00DC77C0">
      <w:pPr>
        <w:pStyle w:val="ListParagraph"/>
        <w:numPr>
          <w:ilvl w:val="1"/>
          <w:numId w:val="3"/>
        </w:numPr>
        <w:spacing w:after="0" w:line="360" w:lineRule="auto"/>
        <w:rPr>
          <w:i/>
          <w:iCs/>
        </w:rPr>
      </w:pPr>
      <w:r w:rsidRPr="005775E9">
        <w:rPr>
          <w:i/>
          <w:iCs/>
        </w:rPr>
        <w:t xml:space="preserve">Dr. </w:t>
      </w:r>
      <w:r w:rsidR="00DC77C0" w:rsidRPr="005775E9">
        <w:rPr>
          <w:i/>
          <w:iCs/>
        </w:rPr>
        <w:t>Celina Prince, D.D.S.</w:t>
      </w:r>
    </w:p>
    <w:p w14:paraId="5318B381" w14:textId="2A14731D" w:rsidR="00DC77C0" w:rsidRPr="005775E9" w:rsidRDefault="005775E9" w:rsidP="00DC77C0">
      <w:pPr>
        <w:pStyle w:val="ListParagraph"/>
        <w:numPr>
          <w:ilvl w:val="1"/>
          <w:numId w:val="3"/>
        </w:numPr>
        <w:spacing w:after="0" w:line="360" w:lineRule="auto"/>
        <w:rPr>
          <w:i/>
          <w:iCs/>
        </w:rPr>
      </w:pPr>
      <w:r w:rsidRPr="005775E9">
        <w:rPr>
          <w:i/>
          <w:iCs/>
        </w:rPr>
        <w:t xml:space="preserve">Dr. </w:t>
      </w:r>
      <w:r w:rsidR="00DC77C0" w:rsidRPr="005775E9">
        <w:rPr>
          <w:i/>
          <w:iCs/>
        </w:rPr>
        <w:t>Chad Wagner, D.D.S.</w:t>
      </w:r>
    </w:p>
    <w:p w14:paraId="498EA93A" w14:textId="4CBDCC89" w:rsidR="00DC77C0" w:rsidRDefault="00DC77C0" w:rsidP="00DC77C0">
      <w:pPr>
        <w:pStyle w:val="ListParagraph"/>
        <w:numPr>
          <w:ilvl w:val="0"/>
          <w:numId w:val="3"/>
        </w:numPr>
        <w:spacing w:after="0" w:line="360" w:lineRule="auto"/>
      </w:pPr>
      <w:r>
        <w:t>License Applications – UROLA – Dental Hygiene</w:t>
      </w:r>
      <w:r w:rsidR="004E4D6A">
        <w:t xml:space="preserve"> </w:t>
      </w:r>
      <w:r w:rsidR="004E4D6A" w:rsidRPr="004E4D6A">
        <w:rPr>
          <w:b/>
          <w:bCs/>
        </w:rPr>
        <w:t>(Sims/Birmingham)</w:t>
      </w:r>
    </w:p>
    <w:p w14:paraId="57AF80B9" w14:textId="0F3D183B" w:rsidR="00DC77C0" w:rsidRDefault="005775E9" w:rsidP="00DC77C0">
      <w:pPr>
        <w:pStyle w:val="ListParagraph"/>
        <w:numPr>
          <w:ilvl w:val="1"/>
          <w:numId w:val="3"/>
        </w:numPr>
        <w:spacing w:after="0" w:line="360" w:lineRule="auto"/>
        <w:rPr>
          <w:i/>
          <w:iCs/>
        </w:rPr>
      </w:pPr>
      <w:r w:rsidRPr="005775E9">
        <w:rPr>
          <w:i/>
          <w:iCs/>
        </w:rPr>
        <w:t xml:space="preserve">Ms. </w:t>
      </w:r>
      <w:r w:rsidR="00DC77C0" w:rsidRPr="005775E9">
        <w:rPr>
          <w:i/>
          <w:iCs/>
        </w:rPr>
        <w:t>Mary Butler, R.D.H.</w:t>
      </w:r>
    </w:p>
    <w:p w14:paraId="35CD03A6" w14:textId="36685F10" w:rsidR="00CF772B" w:rsidRPr="005775E9" w:rsidRDefault="00CF772B" w:rsidP="00DC77C0">
      <w:pPr>
        <w:pStyle w:val="ListParagraph"/>
        <w:numPr>
          <w:ilvl w:val="1"/>
          <w:numId w:val="3"/>
        </w:numPr>
        <w:spacing w:after="0" w:line="360" w:lineRule="auto"/>
        <w:rPr>
          <w:i/>
          <w:iCs/>
        </w:rPr>
      </w:pPr>
      <w:r>
        <w:rPr>
          <w:i/>
          <w:iCs/>
        </w:rPr>
        <w:t>Ms. Amanda Todd Hedberg, R.D.H.</w:t>
      </w:r>
    </w:p>
    <w:p w14:paraId="1CC2135F" w14:textId="109BEACA" w:rsidR="006E4661" w:rsidRPr="00DC77C0" w:rsidRDefault="006E4661" w:rsidP="00DC77C0">
      <w:pPr>
        <w:pStyle w:val="ListParagraph"/>
        <w:numPr>
          <w:ilvl w:val="0"/>
          <w:numId w:val="3"/>
        </w:numPr>
        <w:spacing w:after="0" w:line="360" w:lineRule="auto"/>
      </w:pPr>
      <w:r>
        <w:t xml:space="preserve">Specialty </w:t>
      </w:r>
      <w:r w:rsidR="0028614C">
        <w:t xml:space="preserve">Applications </w:t>
      </w:r>
      <w:r w:rsidR="0028614C" w:rsidRPr="00DC77C0">
        <w:rPr>
          <w:b/>
          <w:bCs/>
        </w:rPr>
        <w:t>(</w:t>
      </w:r>
      <w:r w:rsidR="008834F8" w:rsidRPr="00DC77C0">
        <w:rPr>
          <w:b/>
          <w:bCs/>
        </w:rPr>
        <w:t>Sims</w:t>
      </w:r>
      <w:r w:rsidR="004505DB">
        <w:rPr>
          <w:b/>
          <w:bCs/>
        </w:rPr>
        <w:t>/Carlton</w:t>
      </w:r>
      <w:r w:rsidRPr="00DC77C0">
        <w:rPr>
          <w:b/>
          <w:bCs/>
        </w:rPr>
        <w:t>)</w:t>
      </w:r>
    </w:p>
    <w:p w14:paraId="410D7DF2" w14:textId="56954452" w:rsidR="005775E9" w:rsidRDefault="005775E9" w:rsidP="008B0CA7">
      <w:pPr>
        <w:pStyle w:val="ListParagraph"/>
        <w:numPr>
          <w:ilvl w:val="1"/>
          <w:numId w:val="3"/>
        </w:numPr>
        <w:spacing w:after="0" w:line="360" w:lineRule="auto"/>
      </w:pPr>
      <w:r>
        <w:t xml:space="preserve">Endodontics – </w:t>
      </w:r>
      <w:r>
        <w:rPr>
          <w:i/>
          <w:iCs/>
        </w:rPr>
        <w:t>Dr. Hannah Battle, D.D.S. (MS Lic. # 111417)</w:t>
      </w:r>
    </w:p>
    <w:p w14:paraId="28B543D6" w14:textId="77777777" w:rsidR="005775E9" w:rsidRDefault="00944444" w:rsidP="008B0CA7">
      <w:pPr>
        <w:pStyle w:val="ListParagraph"/>
        <w:numPr>
          <w:ilvl w:val="1"/>
          <w:numId w:val="3"/>
        </w:numPr>
        <w:spacing w:after="0" w:line="360" w:lineRule="auto"/>
      </w:pPr>
      <w:r>
        <w:t>Oral &amp; Maxillofacial Surgery</w:t>
      </w:r>
      <w:r w:rsidR="005775E9">
        <w:t>:</w:t>
      </w:r>
    </w:p>
    <w:p w14:paraId="6708CEE0" w14:textId="40A8EAA2" w:rsidR="005775E9" w:rsidRPr="005775E9" w:rsidRDefault="005775E9" w:rsidP="005775E9">
      <w:pPr>
        <w:pStyle w:val="ListParagraph"/>
        <w:numPr>
          <w:ilvl w:val="2"/>
          <w:numId w:val="3"/>
        </w:numPr>
        <w:spacing w:after="0" w:line="360" w:lineRule="auto"/>
        <w:rPr>
          <w:i/>
          <w:iCs/>
        </w:rPr>
      </w:pPr>
      <w:r w:rsidRPr="005775E9">
        <w:rPr>
          <w:i/>
          <w:iCs/>
        </w:rPr>
        <w:t>Dr. Jorge Romero, D.M.D.</w:t>
      </w:r>
    </w:p>
    <w:p w14:paraId="06FCD20D" w14:textId="655EBD19" w:rsidR="005775E9" w:rsidRPr="005775E9" w:rsidRDefault="005775E9" w:rsidP="005775E9">
      <w:pPr>
        <w:pStyle w:val="ListParagraph"/>
        <w:numPr>
          <w:ilvl w:val="2"/>
          <w:numId w:val="3"/>
        </w:numPr>
        <w:spacing w:after="0" w:line="360" w:lineRule="auto"/>
        <w:rPr>
          <w:i/>
          <w:iCs/>
        </w:rPr>
      </w:pPr>
      <w:r w:rsidRPr="005775E9">
        <w:rPr>
          <w:i/>
          <w:iCs/>
        </w:rPr>
        <w:t>Dr. Ross Stanley, D.M.D.</w:t>
      </w:r>
    </w:p>
    <w:p w14:paraId="3BF3892D" w14:textId="4CF8274F" w:rsidR="00944444" w:rsidRDefault="00944444" w:rsidP="005775E9">
      <w:pPr>
        <w:pStyle w:val="ListParagraph"/>
        <w:numPr>
          <w:ilvl w:val="2"/>
          <w:numId w:val="3"/>
        </w:numPr>
        <w:spacing w:after="0" w:line="360" w:lineRule="auto"/>
      </w:pPr>
      <w:r w:rsidRPr="00944444">
        <w:rPr>
          <w:i/>
          <w:iCs/>
        </w:rPr>
        <w:t xml:space="preserve">Dr. </w:t>
      </w:r>
      <w:r w:rsidR="005775E9">
        <w:rPr>
          <w:i/>
          <w:iCs/>
        </w:rPr>
        <w:t>Chad Wagner, D.D.S.</w:t>
      </w:r>
    </w:p>
    <w:p w14:paraId="7DF90505" w14:textId="77777777" w:rsidR="005775E9" w:rsidRDefault="00F312A3" w:rsidP="008B0CA7">
      <w:pPr>
        <w:pStyle w:val="ListParagraph"/>
        <w:numPr>
          <w:ilvl w:val="1"/>
          <w:numId w:val="3"/>
        </w:numPr>
        <w:spacing w:after="0" w:line="360" w:lineRule="auto"/>
      </w:pPr>
      <w:r>
        <w:t>Orthodontics</w:t>
      </w:r>
      <w:r w:rsidR="005775E9">
        <w:t>:</w:t>
      </w:r>
    </w:p>
    <w:p w14:paraId="781B2742" w14:textId="1A2E517E" w:rsidR="006560ED" w:rsidRDefault="00F312A3" w:rsidP="005775E9">
      <w:pPr>
        <w:pStyle w:val="ListParagraph"/>
        <w:numPr>
          <w:ilvl w:val="2"/>
          <w:numId w:val="3"/>
        </w:numPr>
        <w:spacing w:after="0" w:line="360" w:lineRule="auto"/>
      </w:pPr>
      <w:r>
        <w:rPr>
          <w:i/>
          <w:iCs/>
        </w:rPr>
        <w:t xml:space="preserve">Dr. </w:t>
      </w:r>
      <w:r w:rsidR="00DC77C0">
        <w:rPr>
          <w:i/>
          <w:iCs/>
        </w:rPr>
        <w:t>Brianna Bailey</w:t>
      </w:r>
      <w:r w:rsidR="00944444">
        <w:rPr>
          <w:i/>
          <w:iCs/>
        </w:rPr>
        <w:t>, D.</w:t>
      </w:r>
      <w:r w:rsidR="00DC77C0">
        <w:rPr>
          <w:i/>
          <w:iCs/>
        </w:rPr>
        <w:t>M</w:t>
      </w:r>
      <w:r w:rsidR="00944444">
        <w:rPr>
          <w:i/>
          <w:iCs/>
        </w:rPr>
        <w:t>.</w:t>
      </w:r>
      <w:r w:rsidR="00DC77C0">
        <w:rPr>
          <w:i/>
          <w:iCs/>
        </w:rPr>
        <w:t>D</w:t>
      </w:r>
      <w:r w:rsidR="00944444">
        <w:rPr>
          <w:i/>
          <w:iCs/>
        </w:rPr>
        <w:t>.</w:t>
      </w:r>
      <w:r w:rsidR="006560ED">
        <w:t xml:space="preserve"> </w:t>
      </w:r>
    </w:p>
    <w:p w14:paraId="7829C339" w14:textId="02548870" w:rsidR="005775E9" w:rsidRPr="005775E9" w:rsidRDefault="005775E9" w:rsidP="005775E9">
      <w:pPr>
        <w:pStyle w:val="ListParagraph"/>
        <w:numPr>
          <w:ilvl w:val="2"/>
          <w:numId w:val="3"/>
        </w:numPr>
        <w:spacing w:after="0" w:line="360" w:lineRule="auto"/>
        <w:rPr>
          <w:i/>
          <w:iCs/>
        </w:rPr>
      </w:pPr>
      <w:r w:rsidRPr="005775E9">
        <w:rPr>
          <w:i/>
          <w:iCs/>
        </w:rPr>
        <w:t>Dr. Joseph Schuchert, D.M.D.</w:t>
      </w:r>
      <w:r>
        <w:rPr>
          <w:i/>
          <w:iCs/>
        </w:rPr>
        <w:t xml:space="preserve"> (MS Lic. #111626)</w:t>
      </w:r>
    </w:p>
    <w:p w14:paraId="0B8EB505" w14:textId="77777777" w:rsidR="005775E9" w:rsidRDefault="00944444" w:rsidP="008B0CA7">
      <w:pPr>
        <w:pStyle w:val="ListParagraph"/>
        <w:numPr>
          <w:ilvl w:val="1"/>
          <w:numId w:val="3"/>
        </w:numPr>
        <w:spacing w:after="0" w:line="360" w:lineRule="auto"/>
      </w:pPr>
      <w:r>
        <w:t>Pediatrics</w:t>
      </w:r>
      <w:r w:rsidR="005775E9">
        <w:t>:</w:t>
      </w:r>
    </w:p>
    <w:p w14:paraId="55F03FA1" w14:textId="453422F7" w:rsidR="005775E9" w:rsidRPr="005775E9" w:rsidRDefault="005775E9" w:rsidP="005775E9">
      <w:pPr>
        <w:pStyle w:val="ListParagraph"/>
        <w:numPr>
          <w:ilvl w:val="2"/>
          <w:numId w:val="3"/>
        </w:numPr>
        <w:spacing w:after="0" w:line="360" w:lineRule="auto"/>
        <w:rPr>
          <w:i/>
          <w:iCs/>
        </w:rPr>
      </w:pPr>
      <w:r w:rsidRPr="005775E9">
        <w:rPr>
          <w:i/>
          <w:iCs/>
        </w:rPr>
        <w:t>Dr. Julianne Andrade, D.D.S. (MS Lic. #111422)</w:t>
      </w:r>
    </w:p>
    <w:p w14:paraId="66472399" w14:textId="484C4373" w:rsidR="005775E9" w:rsidRPr="006560ED" w:rsidRDefault="00DC77C0" w:rsidP="005775E9">
      <w:pPr>
        <w:pStyle w:val="ListParagraph"/>
        <w:numPr>
          <w:ilvl w:val="2"/>
          <w:numId w:val="3"/>
        </w:numPr>
        <w:spacing w:after="0" w:line="360" w:lineRule="auto"/>
      </w:pPr>
      <w:r>
        <w:rPr>
          <w:i/>
          <w:iCs/>
        </w:rPr>
        <w:t>Dr. Anne Hreish, D.D.S. (MS Lic. #4297-22)</w:t>
      </w:r>
    </w:p>
    <w:p w14:paraId="72D9889D" w14:textId="4F95F7E3" w:rsidR="006560ED" w:rsidRPr="006560ED" w:rsidRDefault="006560ED" w:rsidP="006560ED">
      <w:pPr>
        <w:pStyle w:val="ListParagraph"/>
        <w:numPr>
          <w:ilvl w:val="0"/>
          <w:numId w:val="3"/>
        </w:numPr>
        <w:spacing w:after="0" w:line="360" w:lineRule="auto"/>
      </w:pPr>
      <w:r>
        <w:t xml:space="preserve">Advanced Anesthesia Permits </w:t>
      </w:r>
      <w:r w:rsidRPr="006560ED">
        <w:rPr>
          <w:b/>
          <w:bCs/>
        </w:rPr>
        <w:t>(</w:t>
      </w:r>
      <w:r w:rsidR="004505DB">
        <w:rPr>
          <w:b/>
          <w:bCs/>
        </w:rPr>
        <w:t>Sims/Lampkin</w:t>
      </w:r>
      <w:r w:rsidR="008834F8">
        <w:rPr>
          <w:b/>
          <w:bCs/>
        </w:rPr>
        <w:t>)</w:t>
      </w:r>
    </w:p>
    <w:p w14:paraId="6E637AE2" w14:textId="77777777" w:rsidR="00CF772B" w:rsidRDefault="00F312A3" w:rsidP="006A38CB">
      <w:pPr>
        <w:pStyle w:val="ListParagraph"/>
        <w:numPr>
          <w:ilvl w:val="1"/>
          <w:numId w:val="3"/>
        </w:numPr>
        <w:spacing w:after="0" w:line="360" w:lineRule="auto"/>
      </w:pPr>
      <w:r>
        <w:t>Class I</w:t>
      </w:r>
      <w:r w:rsidR="005775E9">
        <w:t>I</w:t>
      </w:r>
    </w:p>
    <w:p w14:paraId="137C4F4C" w14:textId="1F229086" w:rsidR="00CF772B" w:rsidRPr="00CF772B" w:rsidRDefault="00CF772B" w:rsidP="00CF772B">
      <w:pPr>
        <w:pStyle w:val="ListParagraph"/>
        <w:numPr>
          <w:ilvl w:val="2"/>
          <w:numId w:val="3"/>
        </w:numPr>
        <w:spacing w:after="0" w:line="360" w:lineRule="auto"/>
        <w:rPr>
          <w:i/>
          <w:iCs/>
        </w:rPr>
      </w:pPr>
      <w:r w:rsidRPr="00CF772B">
        <w:rPr>
          <w:i/>
          <w:iCs/>
        </w:rPr>
        <w:t>Dr. Nathaniel Gamache, D.D.S. (MS Lic. #4491-24)</w:t>
      </w:r>
    </w:p>
    <w:p w14:paraId="37A8B981" w14:textId="796E31E0" w:rsidR="00F312A3" w:rsidRPr="00CF772B" w:rsidRDefault="005775E9" w:rsidP="00CF772B">
      <w:pPr>
        <w:pStyle w:val="ListParagraph"/>
        <w:numPr>
          <w:ilvl w:val="2"/>
          <w:numId w:val="3"/>
        </w:numPr>
        <w:spacing w:after="0" w:line="360" w:lineRule="auto"/>
        <w:rPr>
          <w:i/>
          <w:iCs/>
        </w:rPr>
      </w:pPr>
      <w:r w:rsidRPr="00CF772B">
        <w:rPr>
          <w:i/>
          <w:iCs/>
        </w:rPr>
        <w:t>Dr. Anne Hreish,</w:t>
      </w:r>
      <w:r w:rsidR="006A38CB" w:rsidRPr="00CF772B">
        <w:rPr>
          <w:i/>
          <w:iCs/>
        </w:rPr>
        <w:t xml:space="preserve"> </w:t>
      </w:r>
      <w:r w:rsidR="0007748D" w:rsidRPr="00CF772B">
        <w:rPr>
          <w:i/>
          <w:iCs/>
        </w:rPr>
        <w:t xml:space="preserve">D.D.S. </w:t>
      </w:r>
      <w:r w:rsidR="006A38CB" w:rsidRPr="00CF772B">
        <w:rPr>
          <w:i/>
          <w:iCs/>
        </w:rPr>
        <w:t>(MS Lic. #</w:t>
      </w:r>
      <w:r w:rsidRPr="00CF772B">
        <w:rPr>
          <w:i/>
          <w:iCs/>
        </w:rPr>
        <w:t>4297-22</w:t>
      </w:r>
      <w:r w:rsidR="006A38CB" w:rsidRPr="00CF772B">
        <w:rPr>
          <w:i/>
          <w:iCs/>
        </w:rPr>
        <w:t>)</w:t>
      </w:r>
    </w:p>
    <w:p w14:paraId="16B951DB" w14:textId="068C1895" w:rsidR="00E21752" w:rsidRPr="00E21752" w:rsidRDefault="00E21752" w:rsidP="00E21752">
      <w:pPr>
        <w:pStyle w:val="ListParagraph"/>
        <w:numPr>
          <w:ilvl w:val="0"/>
          <w:numId w:val="3"/>
        </w:numPr>
        <w:spacing w:after="0" w:line="360" w:lineRule="auto"/>
      </w:pPr>
      <w:r w:rsidRPr="00E21752">
        <w:t xml:space="preserve">Request for </w:t>
      </w:r>
      <w:r w:rsidR="00CF772B">
        <w:t>Reinstatement</w:t>
      </w:r>
      <w:r>
        <w:t xml:space="preserve"> </w:t>
      </w:r>
      <w:r w:rsidRPr="00E21752">
        <w:rPr>
          <w:b/>
          <w:bCs/>
        </w:rPr>
        <w:t>(Sims</w:t>
      </w:r>
      <w:r w:rsidR="004505DB">
        <w:rPr>
          <w:b/>
          <w:bCs/>
        </w:rPr>
        <w:t>/Birmingham</w:t>
      </w:r>
      <w:r w:rsidRPr="00E21752">
        <w:rPr>
          <w:b/>
          <w:bCs/>
        </w:rPr>
        <w:t>)</w:t>
      </w:r>
    </w:p>
    <w:p w14:paraId="09D8B3AE" w14:textId="679C2B50" w:rsidR="00E21752" w:rsidRPr="00E21752" w:rsidRDefault="0007748D" w:rsidP="00E21752">
      <w:pPr>
        <w:pStyle w:val="ListParagraph"/>
        <w:numPr>
          <w:ilvl w:val="1"/>
          <w:numId w:val="3"/>
        </w:numPr>
        <w:spacing w:after="0" w:line="360" w:lineRule="auto"/>
      </w:pPr>
      <w:r>
        <w:rPr>
          <w:i/>
          <w:iCs/>
        </w:rPr>
        <w:t>Ms. Kimberlye Mulloy</w:t>
      </w:r>
      <w:r w:rsidR="00E21752">
        <w:rPr>
          <w:i/>
          <w:iCs/>
        </w:rPr>
        <w:t>, RDH</w:t>
      </w:r>
    </w:p>
    <w:p w14:paraId="7B50D527" w14:textId="5C8834F1" w:rsidR="002345E8" w:rsidRPr="0007748D" w:rsidRDefault="006560ED" w:rsidP="002345E8">
      <w:pPr>
        <w:pStyle w:val="ListParagraph"/>
        <w:numPr>
          <w:ilvl w:val="0"/>
          <w:numId w:val="3"/>
        </w:numPr>
        <w:spacing w:after="0" w:line="360" w:lineRule="auto"/>
      </w:pPr>
      <w:r>
        <w:t>Corporate Trade Name</w:t>
      </w:r>
      <w:r w:rsidR="002345E8">
        <w:t xml:space="preserve"> </w:t>
      </w:r>
      <w:r w:rsidR="002345E8">
        <w:rPr>
          <w:b/>
          <w:bCs/>
        </w:rPr>
        <w:t>(</w:t>
      </w:r>
      <w:r w:rsidR="004505DB">
        <w:rPr>
          <w:b/>
          <w:bCs/>
        </w:rPr>
        <w:t>Vaughn/Grubbs</w:t>
      </w:r>
      <w:r w:rsidR="008834F8">
        <w:rPr>
          <w:b/>
          <w:bCs/>
        </w:rPr>
        <w:t>)</w:t>
      </w:r>
    </w:p>
    <w:p w14:paraId="26D274BA" w14:textId="60525D5A" w:rsidR="0007748D" w:rsidRDefault="0007748D" w:rsidP="0007748D">
      <w:pPr>
        <w:pStyle w:val="ListParagraph"/>
        <w:numPr>
          <w:ilvl w:val="1"/>
          <w:numId w:val="3"/>
        </w:numPr>
        <w:spacing w:after="0" w:line="360" w:lineRule="auto"/>
      </w:pPr>
      <w:r>
        <w:t>Batesville Premier Dental, PLLC, Dr. Stephen Sullivan, D.D.S. – Batesville, MS</w:t>
      </w:r>
    </w:p>
    <w:p w14:paraId="411B8C35" w14:textId="7C3100A1" w:rsidR="004E4D6A" w:rsidRDefault="004E4D6A" w:rsidP="0007748D">
      <w:pPr>
        <w:pStyle w:val="ListParagraph"/>
        <w:numPr>
          <w:ilvl w:val="1"/>
          <w:numId w:val="3"/>
        </w:numPr>
        <w:spacing w:after="0" w:line="360" w:lineRule="auto"/>
      </w:pPr>
      <w:r>
        <w:lastRenderedPageBreak/>
        <w:t>Dental Care at the Fountains, Dr. Katherine Reece, D.D.S. – Horn Lake, MS</w:t>
      </w:r>
    </w:p>
    <w:p w14:paraId="622CE450" w14:textId="43F8F6A9" w:rsidR="0007748D" w:rsidRPr="00944444" w:rsidRDefault="0007748D" w:rsidP="0007748D">
      <w:pPr>
        <w:pStyle w:val="ListParagraph"/>
        <w:numPr>
          <w:ilvl w:val="1"/>
          <w:numId w:val="3"/>
        </w:numPr>
        <w:spacing w:after="0" w:line="360" w:lineRule="auto"/>
      </w:pPr>
      <w:r>
        <w:t>Pediatric Dentistry of Corinth, Dr. David K. Curtis, Sr., D.M.D. – Corinth, MS</w:t>
      </w:r>
    </w:p>
    <w:p w14:paraId="32EFF19D" w14:textId="276B9A8C" w:rsidR="006A38CB" w:rsidRDefault="006A38CB" w:rsidP="006A38CB">
      <w:pPr>
        <w:pStyle w:val="ListParagraph"/>
        <w:numPr>
          <w:ilvl w:val="0"/>
          <w:numId w:val="3"/>
        </w:numPr>
        <w:spacing w:after="0" w:line="360" w:lineRule="auto"/>
      </w:pPr>
      <w:r>
        <w:t>Mobile Dental Units</w:t>
      </w:r>
      <w:r w:rsidR="008834F8">
        <w:t xml:space="preserve"> </w:t>
      </w:r>
      <w:r w:rsidR="00690CA2" w:rsidRPr="00690CA2">
        <w:rPr>
          <w:b/>
          <w:bCs/>
        </w:rPr>
        <w:t>(Vaughn</w:t>
      </w:r>
      <w:r w:rsidR="004505DB">
        <w:rPr>
          <w:b/>
          <w:bCs/>
        </w:rPr>
        <w:t>/Grubbs</w:t>
      </w:r>
      <w:r w:rsidR="00690CA2" w:rsidRPr="00690CA2">
        <w:rPr>
          <w:b/>
          <w:bCs/>
        </w:rPr>
        <w:t>)</w:t>
      </w:r>
    </w:p>
    <w:p w14:paraId="714C8134" w14:textId="6E81BAD9" w:rsidR="006A38CB" w:rsidRPr="006A38CB" w:rsidRDefault="0007748D" w:rsidP="006A38CB">
      <w:pPr>
        <w:pStyle w:val="ListParagraph"/>
        <w:numPr>
          <w:ilvl w:val="1"/>
          <w:numId w:val="3"/>
        </w:numPr>
        <w:spacing w:after="0" w:line="360" w:lineRule="auto"/>
      </w:pPr>
      <w:r>
        <w:t>Amite County Medical Services, INC.</w:t>
      </w:r>
      <w:r w:rsidR="006A38CB">
        <w:t xml:space="preserve"> – </w:t>
      </w:r>
      <w:r w:rsidR="006A38CB" w:rsidRPr="006A38CB">
        <w:rPr>
          <w:i/>
          <w:iCs/>
        </w:rPr>
        <w:t xml:space="preserve">Operator: Dr. </w:t>
      </w:r>
      <w:r>
        <w:rPr>
          <w:i/>
          <w:iCs/>
        </w:rPr>
        <w:t>Brantley Dunaway, D.M.D</w:t>
      </w:r>
      <w:r w:rsidR="006A38CB" w:rsidRPr="006A38CB">
        <w:rPr>
          <w:i/>
          <w:iCs/>
        </w:rPr>
        <w:t>. (MS Lic. #</w:t>
      </w:r>
      <w:r>
        <w:rPr>
          <w:i/>
          <w:iCs/>
        </w:rPr>
        <w:t>4444</w:t>
      </w:r>
      <w:r w:rsidR="006A38CB" w:rsidRPr="006A38CB">
        <w:rPr>
          <w:i/>
          <w:iCs/>
        </w:rPr>
        <w:t>-2</w:t>
      </w:r>
      <w:r>
        <w:rPr>
          <w:i/>
          <w:iCs/>
        </w:rPr>
        <w:t>4</w:t>
      </w:r>
      <w:r w:rsidR="006A38CB" w:rsidRPr="006A38CB">
        <w:rPr>
          <w:i/>
          <w:iCs/>
        </w:rPr>
        <w:t>)</w:t>
      </w:r>
    </w:p>
    <w:p w14:paraId="37EC1E13" w14:textId="5450B384" w:rsidR="00106AA7" w:rsidRPr="00A77DD7" w:rsidRDefault="00106AA7" w:rsidP="00685074">
      <w:pPr>
        <w:pStyle w:val="ListParagraph"/>
        <w:numPr>
          <w:ilvl w:val="0"/>
          <w:numId w:val="3"/>
        </w:numPr>
        <w:spacing w:after="0" w:line="360" w:lineRule="auto"/>
      </w:pPr>
      <w:r>
        <w:t>Board Meeting Date</w:t>
      </w:r>
      <w:r w:rsidR="0007748D">
        <w:t xml:space="preserve"> – Public Hearing for Regulation </w:t>
      </w:r>
      <w:r w:rsidR="005F6624">
        <w:t xml:space="preserve">37, </w:t>
      </w:r>
      <w:r w:rsidR="0007748D">
        <w:t>53, 61, and 62</w:t>
      </w:r>
      <w:r>
        <w:t xml:space="preserve"> </w:t>
      </w:r>
      <w:r w:rsidRPr="00106AA7">
        <w:rPr>
          <w:b/>
          <w:bCs/>
        </w:rPr>
        <w:t>(Williams/Hydrick)</w:t>
      </w:r>
    </w:p>
    <w:p w14:paraId="38FEEFFB" w14:textId="340B4CBD" w:rsidR="0007748D" w:rsidRPr="0007748D" w:rsidRDefault="006042CA" w:rsidP="002244A3">
      <w:pPr>
        <w:pStyle w:val="ListParagraph"/>
        <w:numPr>
          <w:ilvl w:val="0"/>
          <w:numId w:val="3"/>
        </w:numPr>
        <w:spacing w:after="0" w:line="360" w:lineRule="auto"/>
      </w:pPr>
      <w:r>
        <w:t xml:space="preserve">New Business </w:t>
      </w:r>
      <w:r w:rsidR="00690CA2" w:rsidRPr="00B90D09">
        <w:rPr>
          <w:b/>
          <w:bCs/>
        </w:rPr>
        <w:t>(Williams)</w:t>
      </w:r>
    </w:p>
    <w:p w14:paraId="411629F5" w14:textId="705B68ED" w:rsidR="009F5F9B" w:rsidRPr="000F763F" w:rsidRDefault="009F5F9B" w:rsidP="009F5F9B">
      <w:pPr>
        <w:pStyle w:val="ListParagraph"/>
        <w:numPr>
          <w:ilvl w:val="0"/>
          <w:numId w:val="3"/>
        </w:numPr>
        <w:spacing w:after="0" w:line="360" w:lineRule="auto"/>
      </w:pPr>
      <w:r>
        <w:t>Public Hearing and Proceeding for amendment to Regulation 13</w:t>
      </w:r>
      <w:r w:rsidR="00B90D09">
        <w:t xml:space="preserve"> </w:t>
      </w:r>
      <w:r w:rsidR="00B90D09" w:rsidRPr="00B90D09">
        <w:rPr>
          <w:b/>
          <w:bCs/>
        </w:rPr>
        <w:t>(Williams)</w:t>
      </w:r>
    </w:p>
    <w:p w14:paraId="1F4507B8" w14:textId="39C806C1" w:rsidR="000F763F" w:rsidRPr="0007748D" w:rsidRDefault="000F763F" w:rsidP="009F5F9B">
      <w:pPr>
        <w:pStyle w:val="ListParagraph"/>
        <w:numPr>
          <w:ilvl w:val="0"/>
          <w:numId w:val="3"/>
        </w:numPr>
        <w:spacing w:after="0" w:line="360" w:lineRule="auto"/>
      </w:pPr>
      <w:r>
        <w:t xml:space="preserve">Consideration of the need to </w:t>
      </w:r>
      <w:r w:rsidR="0069750F">
        <w:t>enter</w:t>
      </w:r>
      <w:r>
        <w:t xml:space="preserve"> Executive Session</w:t>
      </w:r>
    </w:p>
    <w:p w14:paraId="7CF23F2A" w14:textId="77777777" w:rsidR="0007748D" w:rsidRDefault="0007748D" w:rsidP="0007748D">
      <w:pPr>
        <w:spacing w:after="0" w:line="360" w:lineRule="auto"/>
        <w:ind w:left="360"/>
      </w:pPr>
    </w:p>
    <w:p w14:paraId="5CEEDE39" w14:textId="5384595F" w:rsidR="00DC6604" w:rsidRDefault="00DC6604" w:rsidP="00DC6604">
      <w:pPr>
        <w:spacing w:after="0" w:line="360" w:lineRule="auto"/>
        <w:jc w:val="center"/>
        <w:rPr>
          <w:b/>
          <w:bCs/>
          <w:sz w:val="28"/>
          <w:szCs w:val="28"/>
        </w:rPr>
      </w:pPr>
      <w:r>
        <w:rPr>
          <w:b/>
          <w:bCs/>
          <w:sz w:val="28"/>
          <w:szCs w:val="28"/>
        </w:rPr>
        <w:t>--- EXECUTIVE SESSION ---</w:t>
      </w:r>
    </w:p>
    <w:p w14:paraId="6320518D" w14:textId="4CFD097D" w:rsidR="00690CA2" w:rsidRDefault="000F763F" w:rsidP="009F5F9B">
      <w:pPr>
        <w:pStyle w:val="ListParagraph"/>
        <w:numPr>
          <w:ilvl w:val="0"/>
          <w:numId w:val="3"/>
        </w:numPr>
        <w:spacing w:after="0" w:line="360" w:lineRule="auto"/>
      </w:pPr>
      <w:r>
        <w:t>Consideration of Consent Order – 2024-005/2024-042</w:t>
      </w:r>
    </w:p>
    <w:p w14:paraId="7D1F8CE7" w14:textId="77777777" w:rsidR="00CF772B" w:rsidRDefault="00CF772B" w:rsidP="002C479F">
      <w:pPr>
        <w:spacing w:after="0"/>
        <w:jc w:val="center"/>
        <w:rPr>
          <w:b/>
          <w:bCs/>
          <w:sz w:val="28"/>
          <w:szCs w:val="28"/>
        </w:rPr>
      </w:pPr>
    </w:p>
    <w:p w14:paraId="2F68051E" w14:textId="2D49A3D9" w:rsidR="00DC6604" w:rsidRDefault="00DC6604" w:rsidP="002C479F">
      <w:pPr>
        <w:spacing w:after="0"/>
        <w:jc w:val="center"/>
        <w:rPr>
          <w:b/>
          <w:bCs/>
          <w:sz w:val="28"/>
          <w:szCs w:val="28"/>
        </w:rPr>
      </w:pPr>
      <w:r w:rsidRPr="00E47EC4">
        <w:rPr>
          <w:b/>
          <w:bCs/>
          <w:sz w:val="28"/>
          <w:szCs w:val="28"/>
        </w:rPr>
        <w:t>--- OPEN SESSION ---</w:t>
      </w:r>
    </w:p>
    <w:p w14:paraId="55809F32" w14:textId="77777777" w:rsidR="002C479F" w:rsidRDefault="002C479F" w:rsidP="002C479F">
      <w:pPr>
        <w:spacing w:after="0"/>
        <w:jc w:val="center"/>
        <w:rPr>
          <w:b/>
          <w:bCs/>
          <w:sz w:val="28"/>
          <w:szCs w:val="28"/>
        </w:rPr>
      </w:pPr>
    </w:p>
    <w:p w14:paraId="039D05A1" w14:textId="78E1ADCD" w:rsidR="00172BA8" w:rsidRPr="00172BA8" w:rsidRDefault="00DC6604" w:rsidP="00172BA8">
      <w:pPr>
        <w:pStyle w:val="ListParagraph"/>
        <w:numPr>
          <w:ilvl w:val="0"/>
          <w:numId w:val="3"/>
        </w:numPr>
        <w:spacing w:after="0" w:line="360" w:lineRule="auto"/>
        <w:rPr>
          <w:b/>
          <w:bCs/>
        </w:rPr>
      </w:pPr>
      <w:r w:rsidRPr="00DC6604">
        <w:t xml:space="preserve">Report </w:t>
      </w:r>
      <w:r w:rsidR="000F763F" w:rsidRPr="00DC6604">
        <w:t>on</w:t>
      </w:r>
      <w:r w:rsidRPr="00DC6604">
        <w:t xml:space="preserve"> Board Actions</w:t>
      </w:r>
      <w:r>
        <w:t>, if any,</w:t>
      </w:r>
      <w:r w:rsidRPr="00DC6604">
        <w:t xml:space="preserve"> taken in Executive Session </w:t>
      </w:r>
    </w:p>
    <w:p w14:paraId="088A1355" w14:textId="525B5061" w:rsidR="00DB4522" w:rsidRPr="000F085D" w:rsidRDefault="00DB4522" w:rsidP="002708A8">
      <w:pPr>
        <w:pStyle w:val="ListParagraph"/>
        <w:numPr>
          <w:ilvl w:val="0"/>
          <w:numId w:val="3"/>
        </w:numPr>
        <w:spacing w:after="0" w:line="240" w:lineRule="auto"/>
      </w:pPr>
      <w:r>
        <w:t>Adjourn</w:t>
      </w:r>
    </w:p>
    <w:p w14:paraId="5E3CF07B" w14:textId="77777777" w:rsidR="00727386"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9997" w14:textId="77777777" w:rsidR="00B80D10" w:rsidRDefault="00B80D10" w:rsidP="00CE10CF">
      <w:pPr>
        <w:spacing w:after="0" w:line="240" w:lineRule="auto"/>
      </w:pPr>
      <w:r>
        <w:separator/>
      </w:r>
    </w:p>
  </w:endnote>
  <w:endnote w:type="continuationSeparator" w:id="0">
    <w:p w14:paraId="04C34A8B" w14:textId="77777777" w:rsidR="00B80D10" w:rsidRDefault="00B80D10"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1E0D" w14:textId="77777777" w:rsidR="00B80D10" w:rsidRDefault="00B80D10" w:rsidP="00CE10CF">
      <w:pPr>
        <w:spacing w:after="0" w:line="240" w:lineRule="auto"/>
      </w:pPr>
      <w:r>
        <w:separator/>
      </w:r>
    </w:p>
  </w:footnote>
  <w:footnote w:type="continuationSeparator" w:id="0">
    <w:p w14:paraId="551223A4" w14:textId="77777777" w:rsidR="00B80D10" w:rsidRDefault="00B80D10"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CD2" w14:textId="77777777" w:rsidR="00BA799E" w:rsidRPr="00FC577D" w:rsidRDefault="00BA799E"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BA799E" w14:paraId="4CC9CAF4" w14:textId="77777777" w:rsidTr="00FC577D">
      <w:tc>
        <w:tcPr>
          <w:tcW w:w="4675" w:type="dxa"/>
        </w:tcPr>
        <w:p w14:paraId="4FBCB327" w14:textId="77777777" w:rsidR="00BA799E" w:rsidRPr="00012BFF" w:rsidRDefault="00BA799E" w:rsidP="00012BFF">
          <w:pPr>
            <w:pStyle w:val="Header"/>
            <w:rPr>
              <w:b/>
              <w:bCs/>
              <w:sz w:val="18"/>
              <w:szCs w:val="16"/>
            </w:rPr>
          </w:pPr>
          <w:r>
            <w:rPr>
              <w:noProof/>
            </w:rPr>
            <w:drawing>
              <wp:anchor distT="0" distB="0" distL="114300" distR="114300" simplePos="0" relativeHeight="251659264" behindDoc="0" locked="0" layoutInCell="1" allowOverlap="1" wp14:anchorId="7AC94B9D" wp14:editId="1766CBDC">
                <wp:simplePos x="0" y="0"/>
                <wp:positionH relativeFrom="margin">
                  <wp:posOffset>2711424</wp:posOffset>
                </wp:positionH>
                <wp:positionV relativeFrom="page">
                  <wp:posOffset>41630</wp:posOffset>
                </wp:positionV>
                <wp:extent cx="667512" cy="667512"/>
                <wp:effectExtent l="0" t="0" r="0" b="0"/>
                <wp:wrapNone/>
                <wp:docPr id="37871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1531C838" w14:textId="77777777" w:rsidR="00BA799E" w:rsidRPr="00012BFF" w:rsidRDefault="00BA799E" w:rsidP="00012BFF">
          <w:pPr>
            <w:pStyle w:val="Header"/>
            <w:rPr>
              <w:sz w:val="18"/>
              <w:szCs w:val="16"/>
            </w:rPr>
          </w:pPr>
          <w:r>
            <w:rPr>
              <w:sz w:val="18"/>
              <w:szCs w:val="16"/>
            </w:rPr>
            <w:t>Mark D. Williams, D.M.D.</w:t>
          </w:r>
          <w:r w:rsidRPr="00012BFF">
            <w:rPr>
              <w:sz w:val="18"/>
              <w:szCs w:val="16"/>
            </w:rPr>
            <w:t>,</w:t>
          </w:r>
          <w:r>
            <w:rPr>
              <w:sz w:val="18"/>
              <w:szCs w:val="16"/>
            </w:rPr>
            <w:t xml:space="preserve"> President</w:t>
          </w:r>
        </w:p>
        <w:p w14:paraId="31DAD925" w14:textId="77777777" w:rsidR="00BA799E" w:rsidRDefault="00BA799E" w:rsidP="00783D17">
          <w:pPr>
            <w:pStyle w:val="Header"/>
            <w:rPr>
              <w:sz w:val="18"/>
              <w:szCs w:val="16"/>
            </w:rPr>
          </w:pPr>
          <w:r w:rsidRPr="00012BFF">
            <w:rPr>
              <w:sz w:val="18"/>
              <w:szCs w:val="16"/>
            </w:rPr>
            <w:t>M</w:t>
          </w:r>
          <w:r>
            <w:rPr>
              <w:sz w:val="18"/>
              <w:szCs w:val="16"/>
            </w:rPr>
            <w:t>.</w:t>
          </w:r>
          <w:r w:rsidRPr="00012BFF">
            <w:rPr>
              <w:sz w:val="18"/>
              <w:szCs w:val="16"/>
            </w:rPr>
            <w:t xml:space="preserve"> Lewis Grubbs, D.M.D.</w:t>
          </w:r>
          <w:r>
            <w:rPr>
              <w:sz w:val="18"/>
              <w:szCs w:val="16"/>
            </w:rPr>
            <w:t>, Vice-President</w:t>
          </w:r>
        </w:p>
        <w:p w14:paraId="33C94140" w14:textId="77777777" w:rsidR="00BA799E" w:rsidRDefault="00BA799E" w:rsidP="00783D17">
          <w:pPr>
            <w:pStyle w:val="Header"/>
            <w:rPr>
              <w:sz w:val="18"/>
              <w:szCs w:val="16"/>
            </w:rPr>
          </w:pPr>
          <w:r>
            <w:rPr>
              <w:sz w:val="18"/>
              <w:szCs w:val="16"/>
            </w:rPr>
            <w:t>Alexa L. Lampkin, D.M.D., Secretary</w:t>
          </w:r>
        </w:p>
        <w:p w14:paraId="4AD901CD" w14:textId="77777777" w:rsidR="00BA799E" w:rsidRPr="00012BFF" w:rsidRDefault="00BA799E">
          <w:pPr>
            <w:pStyle w:val="Header"/>
            <w:rPr>
              <w:b/>
              <w:bCs/>
              <w:sz w:val="18"/>
              <w:szCs w:val="16"/>
            </w:rPr>
          </w:pPr>
        </w:p>
      </w:tc>
      <w:tc>
        <w:tcPr>
          <w:tcW w:w="4675" w:type="dxa"/>
        </w:tcPr>
        <w:p w14:paraId="0226EF3E" w14:textId="77777777" w:rsidR="00BA799E" w:rsidRPr="00012BFF" w:rsidRDefault="00BA799E" w:rsidP="00012BFF">
          <w:pPr>
            <w:pStyle w:val="Header"/>
            <w:jc w:val="right"/>
            <w:rPr>
              <w:b/>
              <w:bCs/>
              <w:sz w:val="18"/>
              <w:szCs w:val="16"/>
            </w:rPr>
          </w:pPr>
          <w:r w:rsidRPr="00012BFF">
            <w:rPr>
              <w:b/>
              <w:bCs/>
              <w:sz w:val="18"/>
              <w:szCs w:val="16"/>
              <w:u w:val="single"/>
            </w:rPr>
            <w:t>Board Members:</w:t>
          </w:r>
        </w:p>
        <w:p w14:paraId="2AB4C1DE" w14:textId="77777777" w:rsidR="00BA799E" w:rsidRPr="00012BFF" w:rsidRDefault="00BA799E" w:rsidP="00481B1F">
          <w:pPr>
            <w:pStyle w:val="Header"/>
            <w:jc w:val="right"/>
            <w:rPr>
              <w:sz w:val="18"/>
              <w:szCs w:val="16"/>
            </w:rPr>
          </w:pPr>
          <w:r>
            <w:rPr>
              <w:sz w:val="18"/>
              <w:szCs w:val="16"/>
            </w:rPr>
            <w:t>Wade C. Bishop D.M.D.</w:t>
          </w:r>
          <w:r w:rsidRPr="00012BFF">
            <w:rPr>
              <w:sz w:val="18"/>
              <w:szCs w:val="16"/>
            </w:rPr>
            <w:t xml:space="preserve"> </w:t>
          </w:r>
        </w:p>
        <w:p w14:paraId="737E18CC" w14:textId="77777777" w:rsidR="00BA799E" w:rsidRPr="00012BFF" w:rsidRDefault="00BA799E"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478A2EF6" w14:textId="77777777" w:rsidR="00BA799E" w:rsidRDefault="00BA799E" w:rsidP="00012BFF">
          <w:pPr>
            <w:pStyle w:val="Header"/>
            <w:jc w:val="right"/>
            <w:rPr>
              <w:sz w:val="18"/>
              <w:szCs w:val="16"/>
            </w:rPr>
          </w:pPr>
          <w:r>
            <w:rPr>
              <w:sz w:val="18"/>
              <w:szCs w:val="16"/>
            </w:rPr>
            <w:t>David K. Curtis, D.M.D.</w:t>
          </w:r>
        </w:p>
        <w:p w14:paraId="1B388017" w14:textId="77777777" w:rsidR="00BA799E" w:rsidRDefault="00BA799E" w:rsidP="00012BFF">
          <w:pPr>
            <w:pStyle w:val="Header"/>
            <w:jc w:val="right"/>
            <w:rPr>
              <w:sz w:val="18"/>
              <w:szCs w:val="16"/>
            </w:rPr>
          </w:pPr>
          <w:r>
            <w:rPr>
              <w:sz w:val="18"/>
              <w:szCs w:val="16"/>
            </w:rPr>
            <w:t>Stephen W. Joe, D.M.D.</w:t>
          </w:r>
        </w:p>
        <w:p w14:paraId="6196BB55" w14:textId="77777777" w:rsidR="00BA799E" w:rsidRDefault="00BA799E"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5DA77A48" wp14:editId="7D0B014E">
                    <wp:simplePos x="0" y="0"/>
                    <wp:positionH relativeFrom="column">
                      <wp:posOffset>-1062672</wp:posOffset>
                    </wp:positionH>
                    <wp:positionV relativeFrom="paragraph">
                      <wp:posOffset>160655</wp:posOffset>
                    </wp:positionV>
                    <wp:extent cx="2042795" cy="243068"/>
                    <wp:effectExtent l="0" t="0" r="0" b="5080"/>
                    <wp:wrapNone/>
                    <wp:docPr id="141756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51715EE7" w14:textId="77777777" w:rsidR="00BA799E" w:rsidRDefault="00BA799E"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7A48"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51715EE7" w14:textId="77777777" w:rsidR="00BA799E" w:rsidRDefault="00BA799E"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6E9DA8EF" w14:textId="77777777" w:rsidR="00BA799E" w:rsidRDefault="00BA799E" w:rsidP="00012BFF">
          <w:pPr>
            <w:pStyle w:val="Header"/>
            <w:jc w:val="right"/>
            <w:rPr>
              <w:sz w:val="18"/>
              <w:szCs w:val="16"/>
            </w:rPr>
          </w:pPr>
        </w:p>
        <w:p w14:paraId="3166B8BC" w14:textId="77777777" w:rsidR="00BA799E" w:rsidRPr="00012BFF" w:rsidRDefault="00BA799E" w:rsidP="00012BFF">
          <w:pPr>
            <w:pStyle w:val="Header"/>
            <w:jc w:val="right"/>
            <w:rPr>
              <w:sz w:val="18"/>
              <w:szCs w:val="16"/>
            </w:rPr>
          </w:pPr>
        </w:p>
      </w:tc>
    </w:tr>
  </w:tbl>
  <w:p w14:paraId="747BD77E" w14:textId="77777777" w:rsidR="00BA799E" w:rsidRDefault="0069750F" w:rsidP="00FC577D">
    <w:pPr>
      <w:pStyle w:val="Header"/>
      <w:rPr>
        <w:sz w:val="18"/>
        <w:szCs w:val="16"/>
      </w:rPr>
    </w:pPr>
    <w:r>
      <w:rPr>
        <w:sz w:val="18"/>
        <w:szCs w:val="16"/>
      </w:rPr>
      <w:pict w14:anchorId="2EE471BB">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99E" w:rsidRPr="00012BFF" w14:paraId="6F187719" w14:textId="77777777" w:rsidTr="00FC577D">
      <w:tc>
        <w:tcPr>
          <w:tcW w:w="3116" w:type="dxa"/>
        </w:tcPr>
        <w:p w14:paraId="4E06E958" w14:textId="77777777" w:rsidR="00BA799E" w:rsidRPr="00012BFF" w:rsidRDefault="00BA799E" w:rsidP="00FC577D">
          <w:pPr>
            <w:pStyle w:val="Header"/>
            <w:rPr>
              <w:sz w:val="18"/>
              <w:szCs w:val="16"/>
            </w:rPr>
          </w:pPr>
          <w:r w:rsidRPr="00012BFF">
            <w:rPr>
              <w:sz w:val="18"/>
              <w:szCs w:val="16"/>
            </w:rPr>
            <w:t>Telephone: (601) 944-9622</w:t>
          </w:r>
        </w:p>
        <w:p w14:paraId="7A32B672" w14:textId="77777777" w:rsidR="00BA799E" w:rsidRPr="00012BFF" w:rsidRDefault="00BA799E" w:rsidP="00FC577D">
          <w:pPr>
            <w:pStyle w:val="Header"/>
            <w:rPr>
              <w:sz w:val="18"/>
              <w:szCs w:val="16"/>
            </w:rPr>
          </w:pPr>
          <w:r w:rsidRPr="00012BFF">
            <w:rPr>
              <w:sz w:val="18"/>
              <w:szCs w:val="16"/>
            </w:rPr>
            <w:t>Facsimile: (601) 944-9624</w:t>
          </w:r>
        </w:p>
      </w:tc>
      <w:tc>
        <w:tcPr>
          <w:tcW w:w="3117" w:type="dxa"/>
        </w:tcPr>
        <w:p w14:paraId="068E3FAF" w14:textId="77777777" w:rsidR="00BA799E" w:rsidRPr="00012BFF" w:rsidRDefault="00BA799E" w:rsidP="00FC577D">
          <w:pPr>
            <w:pStyle w:val="Header"/>
            <w:jc w:val="center"/>
            <w:rPr>
              <w:sz w:val="18"/>
              <w:szCs w:val="16"/>
            </w:rPr>
          </w:pPr>
          <w:r>
            <w:rPr>
              <w:sz w:val="18"/>
              <w:szCs w:val="16"/>
            </w:rPr>
            <w:t>715 S. Pear Orchard Road</w:t>
          </w:r>
          <w:r w:rsidRPr="00012BFF">
            <w:rPr>
              <w:sz w:val="18"/>
              <w:szCs w:val="16"/>
            </w:rPr>
            <w:t xml:space="preserve">, Suite </w:t>
          </w:r>
          <w:r>
            <w:rPr>
              <w:sz w:val="18"/>
              <w:szCs w:val="16"/>
            </w:rPr>
            <w:t>2</w:t>
          </w:r>
          <w:r w:rsidRPr="00012BFF">
            <w:rPr>
              <w:sz w:val="18"/>
              <w:szCs w:val="16"/>
            </w:rPr>
            <w:t>00</w:t>
          </w:r>
        </w:p>
        <w:p w14:paraId="1A2DD140" w14:textId="77777777" w:rsidR="00BA799E" w:rsidRPr="00012BFF" w:rsidRDefault="00BA799E" w:rsidP="00FC577D">
          <w:pPr>
            <w:pStyle w:val="Header"/>
            <w:jc w:val="center"/>
            <w:rPr>
              <w:sz w:val="18"/>
              <w:szCs w:val="16"/>
            </w:rPr>
          </w:pPr>
          <w:r>
            <w:rPr>
              <w:sz w:val="18"/>
              <w:szCs w:val="16"/>
            </w:rPr>
            <w:t>Ridgeland</w:t>
          </w:r>
          <w:r w:rsidRPr="00012BFF">
            <w:rPr>
              <w:sz w:val="18"/>
              <w:szCs w:val="16"/>
            </w:rPr>
            <w:t>, Mississippi 3</w:t>
          </w:r>
          <w:r>
            <w:rPr>
              <w:sz w:val="18"/>
              <w:szCs w:val="16"/>
            </w:rPr>
            <w:t>9157</w:t>
          </w:r>
        </w:p>
      </w:tc>
      <w:tc>
        <w:tcPr>
          <w:tcW w:w="3117" w:type="dxa"/>
        </w:tcPr>
        <w:p w14:paraId="6AC15253" w14:textId="1AA7B47F" w:rsidR="00BA799E" w:rsidRPr="00012BFF" w:rsidRDefault="00BA799E"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5801E56" w14:textId="374AE132" w:rsidR="00BA799E" w:rsidRPr="00012BFF" w:rsidRDefault="00BA799E"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189DDA38" w14:textId="77777777" w:rsidR="00BA799E" w:rsidRDefault="0069750F">
    <w:pPr>
      <w:pStyle w:val="Header"/>
    </w:pPr>
    <w:r>
      <w:rPr>
        <w:sz w:val="18"/>
        <w:szCs w:val="16"/>
      </w:rPr>
      <w:pict w14:anchorId="0CEBE9B4">
        <v:rect id="_x0000_i1026" style="width:0;height:1.5pt" o:hralign="center" o:hrstd="t" o:hr="t" fillcolor="#a0a0a0" stroked="f"/>
      </w:pict>
    </w: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E478B8"/>
    <w:multiLevelType w:val="hybridMultilevel"/>
    <w:tmpl w:val="6A2A4CE0"/>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4"/>
  </w:num>
  <w:num w:numId="4" w16cid:durableId="1484391748">
    <w:abstractNumId w:val="0"/>
  </w:num>
  <w:num w:numId="5" w16cid:durableId="5547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5510"/>
    <w:rsid w:val="000306A7"/>
    <w:rsid w:val="00040F5B"/>
    <w:rsid w:val="00044D2E"/>
    <w:rsid w:val="00046879"/>
    <w:rsid w:val="00050611"/>
    <w:rsid w:val="00053D5B"/>
    <w:rsid w:val="00075A0F"/>
    <w:rsid w:val="0007748D"/>
    <w:rsid w:val="00092A71"/>
    <w:rsid w:val="000A154C"/>
    <w:rsid w:val="000A3E8A"/>
    <w:rsid w:val="000B73AD"/>
    <w:rsid w:val="000C154D"/>
    <w:rsid w:val="000E0043"/>
    <w:rsid w:val="000E34AC"/>
    <w:rsid w:val="000F085D"/>
    <w:rsid w:val="000F763F"/>
    <w:rsid w:val="00101F6D"/>
    <w:rsid w:val="00106AA7"/>
    <w:rsid w:val="001072D1"/>
    <w:rsid w:val="00122476"/>
    <w:rsid w:val="00135F7F"/>
    <w:rsid w:val="00137760"/>
    <w:rsid w:val="00161215"/>
    <w:rsid w:val="00172BA8"/>
    <w:rsid w:val="001874E3"/>
    <w:rsid w:val="001B3C47"/>
    <w:rsid w:val="001C1DCB"/>
    <w:rsid w:val="001E0F4F"/>
    <w:rsid w:val="00205CB7"/>
    <w:rsid w:val="00207229"/>
    <w:rsid w:val="00214D40"/>
    <w:rsid w:val="002219F2"/>
    <w:rsid w:val="00224572"/>
    <w:rsid w:val="002345E8"/>
    <w:rsid w:val="0024411D"/>
    <w:rsid w:val="00252C4E"/>
    <w:rsid w:val="002708A8"/>
    <w:rsid w:val="00280F08"/>
    <w:rsid w:val="00285F26"/>
    <w:rsid w:val="0028614C"/>
    <w:rsid w:val="00290267"/>
    <w:rsid w:val="00296420"/>
    <w:rsid w:val="002A301F"/>
    <w:rsid w:val="002B156E"/>
    <w:rsid w:val="002B18D8"/>
    <w:rsid w:val="002B3418"/>
    <w:rsid w:val="002C0D32"/>
    <w:rsid w:val="002C479F"/>
    <w:rsid w:val="002C502B"/>
    <w:rsid w:val="002D5F70"/>
    <w:rsid w:val="00305CE6"/>
    <w:rsid w:val="00315846"/>
    <w:rsid w:val="00346503"/>
    <w:rsid w:val="00367702"/>
    <w:rsid w:val="00380750"/>
    <w:rsid w:val="00386372"/>
    <w:rsid w:val="003A3B42"/>
    <w:rsid w:val="003B3B6B"/>
    <w:rsid w:val="003D2149"/>
    <w:rsid w:val="003E0925"/>
    <w:rsid w:val="003E2D94"/>
    <w:rsid w:val="003E4A97"/>
    <w:rsid w:val="00415B08"/>
    <w:rsid w:val="004168C4"/>
    <w:rsid w:val="004205DE"/>
    <w:rsid w:val="00443B12"/>
    <w:rsid w:val="004505DB"/>
    <w:rsid w:val="00465224"/>
    <w:rsid w:val="00493606"/>
    <w:rsid w:val="004A3321"/>
    <w:rsid w:val="004C127D"/>
    <w:rsid w:val="004E2189"/>
    <w:rsid w:val="004E4D6A"/>
    <w:rsid w:val="004E78D0"/>
    <w:rsid w:val="004F1D6C"/>
    <w:rsid w:val="004F21D1"/>
    <w:rsid w:val="004F7A71"/>
    <w:rsid w:val="00506A9D"/>
    <w:rsid w:val="00512A12"/>
    <w:rsid w:val="00512B29"/>
    <w:rsid w:val="0051560D"/>
    <w:rsid w:val="00562B75"/>
    <w:rsid w:val="00570BA0"/>
    <w:rsid w:val="005775E9"/>
    <w:rsid w:val="00594BF4"/>
    <w:rsid w:val="00594DD7"/>
    <w:rsid w:val="00594E02"/>
    <w:rsid w:val="005A7511"/>
    <w:rsid w:val="005B627B"/>
    <w:rsid w:val="005E5B64"/>
    <w:rsid w:val="005F6624"/>
    <w:rsid w:val="006042CA"/>
    <w:rsid w:val="00616FF1"/>
    <w:rsid w:val="00631654"/>
    <w:rsid w:val="00643D9B"/>
    <w:rsid w:val="00652193"/>
    <w:rsid w:val="006560ED"/>
    <w:rsid w:val="00663EC0"/>
    <w:rsid w:val="00685074"/>
    <w:rsid w:val="00685222"/>
    <w:rsid w:val="00690CA2"/>
    <w:rsid w:val="006911D0"/>
    <w:rsid w:val="006951D8"/>
    <w:rsid w:val="0069750F"/>
    <w:rsid w:val="006A38CB"/>
    <w:rsid w:val="006B07B7"/>
    <w:rsid w:val="006B1744"/>
    <w:rsid w:val="006B558A"/>
    <w:rsid w:val="006C3925"/>
    <w:rsid w:val="006D020C"/>
    <w:rsid w:val="006E4661"/>
    <w:rsid w:val="00702EE6"/>
    <w:rsid w:val="0072245B"/>
    <w:rsid w:val="00727386"/>
    <w:rsid w:val="007471D2"/>
    <w:rsid w:val="0075510A"/>
    <w:rsid w:val="007649FA"/>
    <w:rsid w:val="007678C3"/>
    <w:rsid w:val="007826E6"/>
    <w:rsid w:val="007B2802"/>
    <w:rsid w:val="007C3B78"/>
    <w:rsid w:val="007E53C6"/>
    <w:rsid w:val="008020A5"/>
    <w:rsid w:val="00830445"/>
    <w:rsid w:val="008471C9"/>
    <w:rsid w:val="00861CF6"/>
    <w:rsid w:val="00867C45"/>
    <w:rsid w:val="008834F8"/>
    <w:rsid w:val="008968A5"/>
    <w:rsid w:val="008B0CA7"/>
    <w:rsid w:val="008C1933"/>
    <w:rsid w:val="008C2B67"/>
    <w:rsid w:val="008C5D66"/>
    <w:rsid w:val="008D5CA4"/>
    <w:rsid w:val="008D71DF"/>
    <w:rsid w:val="00903EFA"/>
    <w:rsid w:val="00916E14"/>
    <w:rsid w:val="00917A91"/>
    <w:rsid w:val="00924AB4"/>
    <w:rsid w:val="00925D73"/>
    <w:rsid w:val="00933CA2"/>
    <w:rsid w:val="00934966"/>
    <w:rsid w:val="00936553"/>
    <w:rsid w:val="00944444"/>
    <w:rsid w:val="00970EFF"/>
    <w:rsid w:val="00971B28"/>
    <w:rsid w:val="0097693E"/>
    <w:rsid w:val="009928A9"/>
    <w:rsid w:val="009D3CBB"/>
    <w:rsid w:val="009F5F9B"/>
    <w:rsid w:val="009F6D76"/>
    <w:rsid w:val="00A032E1"/>
    <w:rsid w:val="00A2309C"/>
    <w:rsid w:val="00A27A37"/>
    <w:rsid w:val="00A34271"/>
    <w:rsid w:val="00A422E8"/>
    <w:rsid w:val="00A50A79"/>
    <w:rsid w:val="00A534D7"/>
    <w:rsid w:val="00A57C92"/>
    <w:rsid w:val="00A72346"/>
    <w:rsid w:val="00A72354"/>
    <w:rsid w:val="00A77DD7"/>
    <w:rsid w:val="00A82FE0"/>
    <w:rsid w:val="00A92F69"/>
    <w:rsid w:val="00A96E02"/>
    <w:rsid w:val="00AB3C69"/>
    <w:rsid w:val="00AC552A"/>
    <w:rsid w:val="00AE08F5"/>
    <w:rsid w:val="00AE372B"/>
    <w:rsid w:val="00AE54EB"/>
    <w:rsid w:val="00AF2C59"/>
    <w:rsid w:val="00AF3E2E"/>
    <w:rsid w:val="00AF7D5F"/>
    <w:rsid w:val="00B00BE1"/>
    <w:rsid w:val="00B0639C"/>
    <w:rsid w:val="00B15AF8"/>
    <w:rsid w:val="00B21482"/>
    <w:rsid w:val="00B40DFD"/>
    <w:rsid w:val="00B45F40"/>
    <w:rsid w:val="00B57C07"/>
    <w:rsid w:val="00B61757"/>
    <w:rsid w:val="00B70244"/>
    <w:rsid w:val="00B74B48"/>
    <w:rsid w:val="00B80D10"/>
    <w:rsid w:val="00B830D4"/>
    <w:rsid w:val="00B868C3"/>
    <w:rsid w:val="00B90D09"/>
    <w:rsid w:val="00BA1275"/>
    <w:rsid w:val="00BA799E"/>
    <w:rsid w:val="00BD2D83"/>
    <w:rsid w:val="00BF789A"/>
    <w:rsid w:val="00C13B48"/>
    <w:rsid w:val="00C14195"/>
    <w:rsid w:val="00C5151F"/>
    <w:rsid w:val="00C95413"/>
    <w:rsid w:val="00CA2930"/>
    <w:rsid w:val="00CA4C56"/>
    <w:rsid w:val="00CA5870"/>
    <w:rsid w:val="00CB0E2C"/>
    <w:rsid w:val="00CB144D"/>
    <w:rsid w:val="00CB4A1A"/>
    <w:rsid w:val="00CE10CF"/>
    <w:rsid w:val="00CE62FC"/>
    <w:rsid w:val="00CF1744"/>
    <w:rsid w:val="00CF772B"/>
    <w:rsid w:val="00D5015D"/>
    <w:rsid w:val="00D52203"/>
    <w:rsid w:val="00D63BCE"/>
    <w:rsid w:val="00D63F44"/>
    <w:rsid w:val="00DB393A"/>
    <w:rsid w:val="00DB4522"/>
    <w:rsid w:val="00DB7A14"/>
    <w:rsid w:val="00DC6604"/>
    <w:rsid w:val="00DC77C0"/>
    <w:rsid w:val="00DD04EF"/>
    <w:rsid w:val="00E00EED"/>
    <w:rsid w:val="00E036B9"/>
    <w:rsid w:val="00E05F63"/>
    <w:rsid w:val="00E0751C"/>
    <w:rsid w:val="00E079F4"/>
    <w:rsid w:val="00E21752"/>
    <w:rsid w:val="00E342A6"/>
    <w:rsid w:val="00E477A8"/>
    <w:rsid w:val="00E47EC4"/>
    <w:rsid w:val="00E6752A"/>
    <w:rsid w:val="00E71298"/>
    <w:rsid w:val="00E72680"/>
    <w:rsid w:val="00E73557"/>
    <w:rsid w:val="00E907B2"/>
    <w:rsid w:val="00E90DAF"/>
    <w:rsid w:val="00EA6964"/>
    <w:rsid w:val="00EC73D8"/>
    <w:rsid w:val="00EE182B"/>
    <w:rsid w:val="00F01C51"/>
    <w:rsid w:val="00F14A69"/>
    <w:rsid w:val="00F23818"/>
    <w:rsid w:val="00F304DA"/>
    <w:rsid w:val="00F312A3"/>
    <w:rsid w:val="00F34F2F"/>
    <w:rsid w:val="00F61ABA"/>
    <w:rsid w:val="00F8278F"/>
    <w:rsid w:val="00F97773"/>
    <w:rsid w:val="00FA4DFE"/>
    <w:rsid w:val="00FB4737"/>
    <w:rsid w:val="00FC2098"/>
    <w:rsid w:val="00FC5858"/>
    <w:rsid w:val="00FE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7631139714?pwd=WuTGQKPgD1UiJjwk5bxrsMzSkRjA7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14</cp:revision>
  <cp:lastPrinted>2025-07-18T18:24:00Z</cp:lastPrinted>
  <dcterms:created xsi:type="dcterms:W3CDTF">2025-08-28T13:48:00Z</dcterms:created>
  <dcterms:modified xsi:type="dcterms:W3CDTF">2025-08-29T18:49:00Z</dcterms:modified>
</cp:coreProperties>
</file>