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3B47E" w14:textId="77777777" w:rsidR="001D5CB9" w:rsidRPr="001D5CB9" w:rsidRDefault="001D5CB9" w:rsidP="001D5CB9">
      <w:pPr>
        <w:ind w:left="0" w:firstLine="720"/>
        <w:jc w:val="center"/>
        <w:rPr>
          <w:rFonts w:ascii="Times New Roman" w:eastAsiaTheme="minorEastAsia" w:hAnsi="Times New Roman" w:cs="Times New Roman"/>
          <w:b/>
          <w:kern w:val="0"/>
          <w:sz w:val="24"/>
          <w:szCs w:val="24"/>
          <w14:ligatures w14:val="none"/>
        </w:rPr>
      </w:pPr>
      <w:r w:rsidRPr="001D5CB9">
        <w:rPr>
          <w:rFonts w:ascii="Times New Roman" w:eastAsiaTheme="minorEastAsia" w:hAnsi="Times New Roman" w:cs="Times New Roman"/>
          <w:b/>
          <w:kern w:val="0"/>
          <w:sz w:val="24"/>
          <w:szCs w:val="24"/>
          <w14:ligatures w14:val="none"/>
        </w:rPr>
        <w:t>MISSISSIPPI DEVELOPMENT AUTHORITY</w:t>
      </w:r>
    </w:p>
    <w:p w14:paraId="56501426" w14:textId="77777777" w:rsidR="001D5CB9" w:rsidRPr="001D5CB9" w:rsidRDefault="001D5CB9" w:rsidP="001D5CB9">
      <w:pPr>
        <w:ind w:left="0"/>
        <w:jc w:val="center"/>
        <w:rPr>
          <w:rFonts w:ascii="Times New Roman" w:eastAsiaTheme="minorEastAsia" w:hAnsi="Times New Roman" w:cs="Times New Roman"/>
          <w:b/>
          <w:kern w:val="0"/>
          <w:sz w:val="24"/>
          <w:szCs w:val="24"/>
          <w14:ligatures w14:val="none"/>
        </w:rPr>
      </w:pPr>
      <w:r w:rsidRPr="001D5CB9">
        <w:rPr>
          <w:rFonts w:ascii="Times New Roman" w:eastAsiaTheme="minorEastAsia" w:hAnsi="Times New Roman" w:cs="Times New Roman"/>
          <w:b/>
          <w:kern w:val="0"/>
          <w:sz w:val="24"/>
          <w:szCs w:val="24"/>
          <w14:ligatures w14:val="none"/>
        </w:rPr>
        <w:t>BOARD MEETING</w:t>
      </w:r>
    </w:p>
    <w:p w14:paraId="5921CF7E" w14:textId="77777777" w:rsidR="001D5CB9" w:rsidRPr="001D5CB9" w:rsidRDefault="001D5CB9" w:rsidP="001D5CB9">
      <w:pPr>
        <w:ind w:left="0"/>
        <w:jc w:val="center"/>
        <w:rPr>
          <w:rFonts w:ascii="Times New Roman" w:eastAsiaTheme="minorEastAsia" w:hAnsi="Times New Roman" w:cs="Times New Roman"/>
          <w:b/>
          <w:kern w:val="0"/>
          <w:sz w:val="24"/>
          <w:szCs w:val="24"/>
          <w14:ligatures w14:val="none"/>
        </w:rPr>
      </w:pPr>
    </w:p>
    <w:p w14:paraId="0121FEE0" w14:textId="77777777" w:rsidR="001D5CB9" w:rsidRPr="001D5CB9" w:rsidRDefault="001D5CB9" w:rsidP="001D5CB9">
      <w:pPr>
        <w:ind w:left="0"/>
        <w:jc w:val="center"/>
        <w:rPr>
          <w:rFonts w:ascii="Times New Roman" w:eastAsiaTheme="minorEastAsia" w:hAnsi="Times New Roman" w:cs="Times New Roman"/>
          <w:b/>
          <w:bCs/>
          <w:kern w:val="0"/>
          <w:sz w:val="24"/>
          <w:szCs w:val="24"/>
          <w14:ligatures w14:val="none"/>
        </w:rPr>
      </w:pPr>
      <w:r w:rsidRPr="001D5CB9">
        <w:rPr>
          <w:rFonts w:ascii="Times New Roman" w:eastAsiaTheme="minorEastAsia" w:hAnsi="Times New Roman" w:cs="Times New Roman"/>
          <w:b/>
          <w:bCs/>
          <w:kern w:val="0"/>
          <w:sz w:val="24"/>
          <w:szCs w:val="24"/>
          <w14:ligatures w14:val="none"/>
        </w:rPr>
        <w:t>NOVEMBER 26, 2024</w:t>
      </w:r>
    </w:p>
    <w:p w14:paraId="103B92A6" w14:textId="77777777" w:rsidR="001D5CB9" w:rsidRPr="001D5CB9" w:rsidRDefault="001D5CB9" w:rsidP="001D5CB9">
      <w:pPr>
        <w:ind w:left="0"/>
        <w:jc w:val="center"/>
        <w:rPr>
          <w:rFonts w:ascii="Times New Roman" w:eastAsiaTheme="minorEastAsia" w:hAnsi="Times New Roman" w:cs="Times New Roman"/>
          <w:b/>
          <w:bCs/>
          <w:kern w:val="0"/>
          <w:sz w:val="24"/>
          <w:szCs w:val="24"/>
          <w14:ligatures w14:val="none"/>
        </w:rPr>
      </w:pPr>
      <w:r w:rsidRPr="001D5CB9">
        <w:rPr>
          <w:rFonts w:ascii="Times New Roman" w:eastAsiaTheme="minorEastAsia" w:hAnsi="Times New Roman" w:cs="Times New Roman"/>
          <w:b/>
          <w:bCs/>
          <w:kern w:val="0"/>
          <w:sz w:val="24"/>
          <w:szCs w:val="24"/>
          <w14:ligatures w14:val="none"/>
        </w:rPr>
        <w:t>9:30 A.M.</w:t>
      </w:r>
    </w:p>
    <w:p w14:paraId="5875916B" w14:textId="77777777" w:rsidR="001D5CB9" w:rsidRPr="001D5CB9" w:rsidRDefault="001D5CB9" w:rsidP="001D5CB9">
      <w:pPr>
        <w:ind w:left="0"/>
        <w:jc w:val="center"/>
        <w:rPr>
          <w:rFonts w:ascii="Times New Roman" w:eastAsiaTheme="minorEastAsia" w:hAnsi="Times New Roman" w:cs="Times New Roman"/>
          <w:b/>
          <w:kern w:val="0"/>
          <w:sz w:val="24"/>
          <w:szCs w:val="24"/>
          <w14:ligatures w14:val="none"/>
        </w:rPr>
      </w:pPr>
    </w:p>
    <w:p w14:paraId="3158942B" w14:textId="77777777" w:rsidR="001D5CB9" w:rsidRPr="001D5CB9" w:rsidRDefault="001D5CB9" w:rsidP="001D5CB9">
      <w:pPr>
        <w:ind w:left="0"/>
        <w:jc w:val="center"/>
        <w:rPr>
          <w:rFonts w:ascii="Times New Roman" w:eastAsiaTheme="minorEastAsia" w:hAnsi="Times New Roman" w:cs="Times New Roman"/>
          <w:b/>
          <w:kern w:val="0"/>
          <w:sz w:val="24"/>
          <w:szCs w:val="24"/>
          <w14:ligatures w14:val="none"/>
        </w:rPr>
      </w:pPr>
      <w:r w:rsidRPr="001D5CB9">
        <w:rPr>
          <w:rFonts w:ascii="Times New Roman" w:eastAsiaTheme="minorEastAsia" w:hAnsi="Times New Roman" w:cs="Times New Roman"/>
          <w:b/>
          <w:kern w:val="0"/>
          <w:sz w:val="24"/>
          <w:szCs w:val="24"/>
          <w14:ligatures w14:val="none"/>
        </w:rPr>
        <w:t>15</w:t>
      </w:r>
      <w:r w:rsidRPr="001D5CB9">
        <w:rPr>
          <w:rFonts w:ascii="Times New Roman" w:eastAsiaTheme="minorEastAsia" w:hAnsi="Times New Roman" w:cs="Times New Roman"/>
          <w:b/>
          <w:kern w:val="0"/>
          <w:sz w:val="24"/>
          <w:szCs w:val="24"/>
          <w:vertAlign w:val="superscript"/>
          <w14:ligatures w14:val="none"/>
        </w:rPr>
        <w:t>TH</w:t>
      </w:r>
      <w:r w:rsidRPr="001D5CB9">
        <w:rPr>
          <w:rFonts w:ascii="Times New Roman" w:eastAsiaTheme="minorEastAsia" w:hAnsi="Times New Roman" w:cs="Times New Roman"/>
          <w:b/>
          <w:kern w:val="0"/>
          <w:sz w:val="24"/>
          <w:szCs w:val="24"/>
          <w14:ligatures w14:val="none"/>
        </w:rPr>
        <w:t xml:space="preserve"> FLOOR CONFERENCE ROOM </w:t>
      </w:r>
    </w:p>
    <w:p w14:paraId="2E391322" w14:textId="77777777" w:rsidR="001D5CB9" w:rsidRPr="001D5CB9" w:rsidRDefault="001D5CB9" w:rsidP="001D5CB9">
      <w:pPr>
        <w:ind w:left="0"/>
        <w:jc w:val="center"/>
        <w:rPr>
          <w:rFonts w:ascii="Times New Roman" w:eastAsiaTheme="minorEastAsia" w:hAnsi="Times New Roman" w:cs="Times New Roman"/>
          <w:b/>
          <w:kern w:val="0"/>
          <w:sz w:val="24"/>
          <w:szCs w:val="24"/>
          <w14:ligatures w14:val="none"/>
        </w:rPr>
      </w:pPr>
      <w:r w:rsidRPr="001D5CB9">
        <w:rPr>
          <w:rFonts w:ascii="Times New Roman" w:eastAsiaTheme="minorEastAsia" w:hAnsi="Times New Roman" w:cs="Times New Roman"/>
          <w:b/>
          <w:kern w:val="0"/>
          <w:sz w:val="24"/>
          <w:szCs w:val="24"/>
          <w14:ligatures w14:val="none"/>
        </w:rPr>
        <w:t>WOOLFOLK STATE OFFICE BUILDING</w:t>
      </w:r>
    </w:p>
    <w:p w14:paraId="5E9FCD33" w14:textId="77777777" w:rsidR="001D5CB9" w:rsidRPr="001D5CB9" w:rsidRDefault="001D5CB9" w:rsidP="001D5CB9">
      <w:pPr>
        <w:ind w:left="0"/>
        <w:jc w:val="center"/>
        <w:rPr>
          <w:rFonts w:ascii="Times New Roman" w:eastAsiaTheme="minorEastAsia" w:hAnsi="Times New Roman" w:cs="Times New Roman"/>
          <w:b/>
          <w:kern w:val="0"/>
          <w:sz w:val="24"/>
          <w:szCs w:val="24"/>
          <w14:ligatures w14:val="none"/>
        </w:rPr>
      </w:pPr>
      <w:r w:rsidRPr="001D5CB9">
        <w:rPr>
          <w:rFonts w:ascii="Times New Roman" w:eastAsiaTheme="minorEastAsia" w:hAnsi="Times New Roman" w:cs="Times New Roman"/>
          <w:b/>
          <w:kern w:val="0"/>
          <w:sz w:val="24"/>
          <w:szCs w:val="24"/>
          <w14:ligatures w14:val="none"/>
        </w:rPr>
        <w:t>JACKSON, MISSISSIPPI</w:t>
      </w:r>
    </w:p>
    <w:p w14:paraId="3390132A" w14:textId="77777777" w:rsidR="001D5CB9" w:rsidRPr="001D5CB9" w:rsidRDefault="001D5CB9" w:rsidP="001D5CB9">
      <w:pPr>
        <w:tabs>
          <w:tab w:val="left" w:pos="900"/>
        </w:tabs>
        <w:ind w:left="0"/>
        <w:jc w:val="center"/>
        <w:rPr>
          <w:rFonts w:ascii="Times New Roman" w:eastAsiaTheme="minorEastAsia" w:hAnsi="Times New Roman" w:cs="Times New Roman"/>
          <w:b/>
          <w:kern w:val="0"/>
          <w:sz w:val="24"/>
          <w:szCs w:val="24"/>
          <w14:ligatures w14:val="none"/>
        </w:rPr>
      </w:pPr>
    </w:p>
    <w:p w14:paraId="393C12D7" w14:textId="77777777" w:rsidR="001D5CB9" w:rsidRPr="001D5CB9" w:rsidRDefault="001D5CB9" w:rsidP="001D5CB9">
      <w:pPr>
        <w:ind w:left="0"/>
        <w:jc w:val="center"/>
        <w:rPr>
          <w:rFonts w:ascii="Times New Roman" w:eastAsiaTheme="minorEastAsia" w:hAnsi="Times New Roman" w:cs="Times New Roman"/>
          <w:b/>
          <w:bCs/>
          <w:kern w:val="0"/>
          <w:sz w:val="24"/>
          <w:szCs w:val="24"/>
          <w14:ligatures w14:val="none"/>
        </w:rPr>
      </w:pPr>
      <w:r w:rsidRPr="001D5CB9">
        <w:rPr>
          <w:rFonts w:ascii="Times New Roman" w:eastAsiaTheme="minorEastAsia" w:hAnsi="Times New Roman" w:cs="Times New Roman"/>
          <w:b/>
          <w:bCs/>
          <w:kern w:val="0"/>
          <w:sz w:val="24"/>
          <w:szCs w:val="24"/>
          <w14:ligatures w14:val="none"/>
        </w:rPr>
        <w:t>A G E N D A</w:t>
      </w:r>
    </w:p>
    <w:p w14:paraId="50ABA11D" w14:textId="77777777" w:rsidR="001D5CB9" w:rsidRPr="001D5CB9" w:rsidRDefault="001D5CB9" w:rsidP="001D5CB9">
      <w:pPr>
        <w:ind w:left="0"/>
        <w:rPr>
          <w:rFonts w:ascii="Times New Roman" w:eastAsiaTheme="minorEastAsia" w:hAnsi="Times New Roman" w:cs="Times New Roman"/>
          <w:kern w:val="0"/>
          <w:sz w:val="24"/>
          <w:szCs w:val="24"/>
          <w14:ligatures w14:val="none"/>
        </w:rPr>
      </w:pPr>
    </w:p>
    <w:p w14:paraId="6350BBA9" w14:textId="77777777" w:rsidR="001D5CB9" w:rsidRPr="001D5CB9" w:rsidRDefault="001D5CB9" w:rsidP="001D5CB9">
      <w:pPr>
        <w:numPr>
          <w:ilvl w:val="0"/>
          <w:numId w:val="1"/>
        </w:numPr>
        <w:contextualSpacing/>
        <w:rPr>
          <w:rFonts w:ascii="Times New Roman" w:eastAsiaTheme="minorEastAsia" w:hAnsi="Times New Roman" w:cs="Times New Roman"/>
          <w:b/>
          <w:bCs/>
          <w:kern w:val="0"/>
          <w:sz w:val="24"/>
          <w:szCs w:val="24"/>
          <w14:ligatures w14:val="none"/>
        </w:rPr>
      </w:pPr>
      <w:r w:rsidRPr="001D5CB9">
        <w:rPr>
          <w:rFonts w:ascii="Times New Roman" w:eastAsiaTheme="minorEastAsia" w:hAnsi="Times New Roman" w:cs="Times New Roman"/>
          <w:b/>
          <w:bCs/>
          <w:kern w:val="0"/>
          <w:sz w:val="24"/>
          <w:szCs w:val="24"/>
          <w14:ligatures w14:val="none"/>
        </w:rPr>
        <w:t xml:space="preserve">Approval of Minutes of October 22, 2024, Board Meeting </w:t>
      </w:r>
    </w:p>
    <w:p w14:paraId="2B3C3257" w14:textId="77777777" w:rsidR="001D5CB9" w:rsidRPr="001D5CB9" w:rsidRDefault="001D5CB9" w:rsidP="001D5CB9">
      <w:pPr>
        <w:ind w:left="0"/>
        <w:rPr>
          <w:rFonts w:eastAsiaTheme="minorEastAsia"/>
          <w:kern w:val="0"/>
          <w14:ligatures w14:val="none"/>
        </w:rPr>
      </w:pPr>
    </w:p>
    <w:p w14:paraId="3F63F551" w14:textId="77777777" w:rsidR="001D5CB9" w:rsidRPr="001D5CB9" w:rsidRDefault="001D5CB9" w:rsidP="001D5CB9">
      <w:pPr>
        <w:numPr>
          <w:ilvl w:val="0"/>
          <w:numId w:val="1"/>
        </w:numPr>
        <w:contextualSpacing/>
        <w:rPr>
          <w:rFonts w:ascii="Times New Roman" w:eastAsiaTheme="minorEastAsia" w:hAnsi="Times New Roman" w:cs="Times New Roman"/>
          <w:b/>
          <w:bCs/>
          <w:kern w:val="0"/>
          <w:sz w:val="24"/>
          <w:szCs w:val="24"/>
          <w14:ligatures w14:val="none"/>
        </w:rPr>
      </w:pPr>
      <w:r w:rsidRPr="001D5CB9">
        <w:rPr>
          <w:rFonts w:ascii="Times New Roman" w:eastAsiaTheme="minorEastAsia" w:hAnsi="Times New Roman" w:cs="Times New Roman"/>
          <w:b/>
          <w:bCs/>
          <w:kern w:val="0"/>
          <w:sz w:val="24"/>
          <w:szCs w:val="24"/>
          <w14:ligatures w14:val="none"/>
        </w:rPr>
        <w:t>Consideration of Items listed below: 1-37</w:t>
      </w:r>
    </w:p>
    <w:p w14:paraId="78C709BA" w14:textId="77777777" w:rsidR="001D5CB9" w:rsidRPr="001D5CB9" w:rsidRDefault="001D5CB9" w:rsidP="001D5CB9">
      <w:pPr>
        <w:ind w:left="0"/>
        <w:rPr>
          <w:rFonts w:ascii="Times New Roman" w:eastAsiaTheme="minorEastAsia" w:hAnsi="Times New Roman" w:cs="Times New Roman"/>
          <w:b/>
          <w:bCs/>
          <w:kern w:val="0"/>
          <w:sz w:val="24"/>
          <w:szCs w:val="24"/>
          <w14:ligatures w14:val="none"/>
        </w:rPr>
      </w:pPr>
    </w:p>
    <w:p w14:paraId="06CD1498" w14:textId="77777777" w:rsidR="001D5CB9" w:rsidRPr="001D5CB9" w:rsidRDefault="001D5CB9" w:rsidP="001D5CB9">
      <w:pPr>
        <w:numPr>
          <w:ilvl w:val="0"/>
          <w:numId w:val="2"/>
        </w:numPr>
        <w:ind w:left="1350" w:hanging="630"/>
        <w:contextualSpacing/>
        <w:rPr>
          <w:rFonts w:ascii="Times New Roman" w:eastAsiaTheme="minorEastAsia" w:hAnsi="Times New Roman"/>
          <w:kern w:val="0"/>
          <w:sz w:val="24"/>
          <w14:ligatures w14:val="none"/>
        </w:rPr>
      </w:pPr>
      <w:r w:rsidRPr="001D5CB9">
        <w:rPr>
          <w:rFonts w:ascii="Times New Roman" w:eastAsiaTheme="minorEastAsia" w:hAnsi="Times New Roman"/>
          <w:kern w:val="0"/>
          <w:sz w:val="24"/>
          <w14:ligatures w14:val="none"/>
        </w:rPr>
        <w:t>Consideration of approval of an amended and restated Gulf Coast Restoration Fund Grant Agreement (GCRF-22-47) in the amount of two hundred sixty thousand dollars ($260,000) to Heritage Spring Water, LLC to assist with building construction and equipment costs at the approved project site in Wiggins, Stone County, Mississippi.</w:t>
      </w:r>
    </w:p>
    <w:p w14:paraId="049BAD9D" w14:textId="77777777" w:rsidR="001D5CB9" w:rsidRPr="001D5CB9" w:rsidRDefault="001D5CB9" w:rsidP="001D5CB9">
      <w:pPr>
        <w:ind w:left="1350" w:hanging="630"/>
        <w:rPr>
          <w:rFonts w:ascii="Times New Roman" w:eastAsiaTheme="minorEastAsia" w:hAnsi="Times New Roman"/>
          <w:kern w:val="0"/>
          <w:sz w:val="24"/>
          <w14:ligatures w14:val="none"/>
        </w:rPr>
      </w:pPr>
    </w:p>
    <w:p w14:paraId="636021D2" w14:textId="77777777" w:rsidR="001D5CB9" w:rsidRPr="001D5CB9" w:rsidRDefault="001D5CB9" w:rsidP="001D5CB9">
      <w:pPr>
        <w:numPr>
          <w:ilvl w:val="0"/>
          <w:numId w:val="2"/>
        </w:numPr>
        <w:ind w:left="1350" w:hanging="630"/>
        <w:contextualSpacing/>
        <w:rPr>
          <w:rFonts w:ascii="Times New Roman" w:eastAsiaTheme="minorEastAsia" w:hAnsi="Times New Roman"/>
          <w:kern w:val="0"/>
          <w:sz w:val="24"/>
          <w14:ligatures w14:val="none"/>
        </w:rPr>
      </w:pPr>
      <w:r w:rsidRPr="001D5CB9">
        <w:rPr>
          <w:rFonts w:ascii="Times New Roman" w:eastAsiaTheme="minorEastAsia" w:hAnsi="Times New Roman"/>
          <w:kern w:val="0"/>
          <w:sz w:val="24"/>
          <w14:ligatures w14:val="none"/>
        </w:rPr>
        <w:t>Consideration of approval of an amended and restated Gulf Coast Restoration Fund Grant Agreement (GCRF-23-47) in the amount of six hundred thousand dollars ($600,000) to Heritage Spring Water, LLC to assist with building construction costs at the approved project site in Wiggins, Stone County, Mississippi.</w:t>
      </w:r>
    </w:p>
    <w:p w14:paraId="79FE618F" w14:textId="77777777" w:rsidR="001D5CB9" w:rsidRPr="001D5CB9" w:rsidRDefault="001D5CB9" w:rsidP="001D5CB9">
      <w:pPr>
        <w:ind w:left="1350" w:hanging="630"/>
        <w:rPr>
          <w:rFonts w:ascii="Times New Roman" w:eastAsiaTheme="minorEastAsia" w:hAnsi="Times New Roman"/>
          <w:kern w:val="0"/>
          <w:sz w:val="24"/>
          <w14:ligatures w14:val="none"/>
        </w:rPr>
      </w:pPr>
    </w:p>
    <w:p w14:paraId="2EF196D9" w14:textId="77777777" w:rsidR="001D5CB9" w:rsidRPr="001D5CB9" w:rsidRDefault="001D5CB9" w:rsidP="001D5CB9">
      <w:pPr>
        <w:numPr>
          <w:ilvl w:val="0"/>
          <w:numId w:val="2"/>
        </w:numPr>
        <w:ind w:left="1350" w:hanging="630"/>
        <w:contextualSpacing/>
        <w:rPr>
          <w:rFonts w:ascii="Times New Roman" w:eastAsiaTheme="minorEastAsia" w:hAnsi="Times New Roman"/>
          <w:kern w:val="0"/>
          <w:sz w:val="24"/>
          <w14:ligatures w14:val="none"/>
        </w:rPr>
      </w:pPr>
      <w:r w:rsidRPr="001D5CB9">
        <w:rPr>
          <w:rFonts w:ascii="Times New Roman" w:eastAsiaTheme="minorEastAsia" w:hAnsi="Times New Roman"/>
          <w:kern w:val="0"/>
          <w:sz w:val="24"/>
          <w14:ligatures w14:val="none"/>
        </w:rPr>
        <w:t>Consideration of approval of an ACE Grant (AC-312) in an amount not to exceed one million dollars ($1,000,000) for Yancey Bros. Co. in Panola County, Mississippi, to assist with building rehabilitation costs as well as other related expenses at its facility in Batesville, Panola County, Mississippi, as approved by MDA. The number of jobs to be created is 195.</w:t>
      </w:r>
    </w:p>
    <w:p w14:paraId="0534CBE4" w14:textId="77777777" w:rsidR="001D5CB9" w:rsidRPr="001D5CB9" w:rsidRDefault="001D5CB9" w:rsidP="001D5CB9">
      <w:pPr>
        <w:ind w:left="1350" w:hanging="630"/>
        <w:rPr>
          <w:rFonts w:ascii="Times New Roman" w:eastAsiaTheme="minorEastAsia" w:hAnsi="Times New Roman"/>
          <w:kern w:val="0"/>
          <w:sz w:val="24"/>
          <w14:ligatures w14:val="none"/>
        </w:rPr>
      </w:pPr>
    </w:p>
    <w:p w14:paraId="557EA120" w14:textId="77777777" w:rsidR="001D5CB9" w:rsidRPr="001D5CB9" w:rsidRDefault="001D5CB9" w:rsidP="001D5CB9">
      <w:pPr>
        <w:numPr>
          <w:ilvl w:val="0"/>
          <w:numId w:val="2"/>
        </w:numPr>
        <w:ind w:left="1350" w:hanging="630"/>
        <w:contextualSpacing/>
        <w:rPr>
          <w:rFonts w:ascii="Times New Roman" w:eastAsiaTheme="minorEastAsia" w:hAnsi="Times New Roman" w:cs="Times New Roman"/>
          <w:kern w:val="0"/>
          <w:sz w:val="24"/>
          <w:szCs w:val="24"/>
          <w14:ligatures w14:val="none"/>
        </w:rPr>
      </w:pPr>
      <w:r w:rsidRPr="001D5CB9">
        <w:rPr>
          <w:rFonts w:ascii="Times New Roman" w:eastAsiaTheme="minorEastAsia" w:hAnsi="Times New Roman" w:cs="Times New Roman"/>
          <w:kern w:val="0"/>
          <w:sz w:val="24"/>
          <w:szCs w:val="24"/>
          <w14:ligatures w14:val="none"/>
        </w:rPr>
        <w:t>Consideration of approval of a Regional Economic Development Alliance application filed by Jones County, Mississippi and the City of Laurel, Mississippi, and issuance of a Certificate of Public Convenience and Necessity (RA-034) for the purpose of assisting in the redevelopment of the Cannery Row Project located within the County and the City and issuance of bonds, as allowed under the provisions of the Regional Economic Development Act, Section 57-64-7, Mississippi Code of 1972, as amended.</w:t>
      </w:r>
    </w:p>
    <w:p w14:paraId="75F82469" w14:textId="77777777" w:rsidR="001D5CB9" w:rsidRPr="001D5CB9" w:rsidRDefault="001D5CB9" w:rsidP="001D5CB9">
      <w:pPr>
        <w:ind w:left="1350" w:hanging="630"/>
        <w:rPr>
          <w:rFonts w:ascii="Times New Roman" w:eastAsiaTheme="minorEastAsia" w:hAnsi="Times New Roman" w:cs="Times New Roman"/>
          <w:kern w:val="0"/>
          <w:sz w:val="24"/>
          <w:szCs w:val="24"/>
          <w14:ligatures w14:val="none"/>
        </w:rPr>
      </w:pPr>
    </w:p>
    <w:p w14:paraId="4B99BD8A" w14:textId="77777777" w:rsidR="001D5CB9" w:rsidRPr="001D5CB9" w:rsidRDefault="001D5CB9" w:rsidP="001D5CB9">
      <w:pPr>
        <w:numPr>
          <w:ilvl w:val="0"/>
          <w:numId w:val="2"/>
        </w:numPr>
        <w:ind w:left="1350" w:hanging="630"/>
        <w:contextualSpacing/>
        <w:rPr>
          <w:rFonts w:ascii="Times New Roman" w:eastAsiaTheme="minorEastAsia" w:hAnsi="Times New Roman" w:cs="Times New Roman"/>
          <w:kern w:val="0"/>
          <w:sz w:val="24"/>
          <w:szCs w:val="24"/>
          <w14:ligatures w14:val="none"/>
        </w:rPr>
      </w:pPr>
      <w:r w:rsidRPr="001D5CB9">
        <w:rPr>
          <w:rFonts w:ascii="Times New Roman" w:eastAsiaTheme="minorEastAsia" w:hAnsi="Times New Roman" w:cs="Times New Roman"/>
          <w:kern w:val="0"/>
          <w:sz w:val="24"/>
          <w:szCs w:val="24"/>
          <w14:ligatures w14:val="none"/>
        </w:rPr>
        <w:t xml:space="preserve">Consideration of approval of a Regional Economic Development Alliance application filed by Forrest County, Mississippi, Lamar County, Mississippi, and the Forrest-Lamar Alliance, and issuance of Certificate of Public Convenience and Necessity (RA-035) for the purpose of assisting in the development of the Eagle                                One Mega Site and issuance of bonds, as allowed under the provisions of the </w:t>
      </w:r>
      <w:r w:rsidRPr="001D5CB9">
        <w:rPr>
          <w:rFonts w:ascii="Times New Roman" w:eastAsiaTheme="minorEastAsia" w:hAnsi="Times New Roman" w:cs="Times New Roman"/>
          <w:kern w:val="0"/>
          <w:sz w:val="24"/>
          <w:szCs w:val="24"/>
          <w14:ligatures w14:val="none"/>
        </w:rPr>
        <w:lastRenderedPageBreak/>
        <w:t>Regional Economic Development Act, Section 57-64-7, Mississippi Code of 1972, as amended.</w:t>
      </w:r>
    </w:p>
    <w:p w14:paraId="64093876" w14:textId="77777777" w:rsidR="001D5CB9" w:rsidRPr="001D5CB9" w:rsidRDefault="001D5CB9" w:rsidP="001D5CB9">
      <w:pPr>
        <w:ind w:left="1350" w:hanging="630"/>
        <w:rPr>
          <w:rFonts w:ascii="Times New Roman" w:eastAsiaTheme="minorEastAsia" w:hAnsi="Times New Roman" w:cs="Times New Roman"/>
          <w:kern w:val="0"/>
          <w:sz w:val="24"/>
          <w:szCs w:val="24"/>
          <w14:ligatures w14:val="none"/>
        </w:rPr>
      </w:pPr>
    </w:p>
    <w:p w14:paraId="50C80532" w14:textId="77777777" w:rsidR="001D5CB9" w:rsidRPr="001D5CB9" w:rsidRDefault="001D5CB9" w:rsidP="001D5CB9">
      <w:pPr>
        <w:numPr>
          <w:ilvl w:val="0"/>
          <w:numId w:val="2"/>
        </w:numPr>
        <w:ind w:left="1350" w:hanging="630"/>
        <w:contextualSpacing/>
        <w:rPr>
          <w:rFonts w:ascii="Times New Roman" w:eastAsia="Times New Roman" w:hAnsi="Times New Roman" w:cs="Times New Roman"/>
          <w:kern w:val="0"/>
          <w:sz w:val="24"/>
          <w:szCs w:val="24"/>
          <w14:ligatures w14:val="none"/>
        </w:rPr>
      </w:pPr>
      <w:r w:rsidRPr="001D5CB9">
        <w:rPr>
          <w:rFonts w:ascii="Times New Roman" w:eastAsia="Times New Roman" w:hAnsi="Times New Roman" w:cs="Times New Roman"/>
          <w:kern w:val="0"/>
          <w:sz w:val="24"/>
          <w:szCs w:val="24"/>
          <w14:ligatures w14:val="none"/>
        </w:rPr>
        <w:t>Consideration of approval of a Regional Economic Development Alliance application filed by the City of Tupelo, Mississippi and Lee County, Mississippi, and issuance of Certificate of Public Convenience and Necessity (RA-036) for the purpose of assisting in the development of Project Target and issuance of bonds, as allowed under the provisions of the Regional Economic Development Act, Section 57-64-7, Mississippi Code of 1972, as amended.</w:t>
      </w:r>
    </w:p>
    <w:p w14:paraId="247C3272" w14:textId="77777777" w:rsidR="001D5CB9" w:rsidRPr="001D5CB9" w:rsidRDefault="001D5CB9" w:rsidP="001D5CB9">
      <w:pPr>
        <w:ind w:left="1350" w:hanging="630"/>
        <w:rPr>
          <w:rFonts w:ascii="Times New Roman" w:eastAsiaTheme="minorEastAsia" w:hAnsi="Times New Roman" w:cs="Times New Roman"/>
          <w:kern w:val="0"/>
          <w:sz w:val="24"/>
          <w:szCs w:val="24"/>
          <w14:ligatures w14:val="none"/>
        </w:rPr>
      </w:pPr>
    </w:p>
    <w:p w14:paraId="4BA80CBD" w14:textId="77777777" w:rsidR="001D5CB9" w:rsidRPr="001D5CB9" w:rsidRDefault="001D5CB9" w:rsidP="001D5CB9">
      <w:pPr>
        <w:numPr>
          <w:ilvl w:val="0"/>
          <w:numId w:val="2"/>
        </w:numPr>
        <w:ind w:left="1350" w:hanging="630"/>
        <w:contextualSpacing/>
        <w:rPr>
          <w:rFonts w:ascii="Times New Roman" w:eastAsiaTheme="minorEastAsia" w:hAnsi="Times New Roman" w:cs="Times New Roman"/>
          <w:kern w:val="0"/>
          <w:sz w:val="24"/>
          <w:szCs w:val="24"/>
          <w14:ligatures w14:val="none"/>
        </w:rPr>
      </w:pPr>
      <w:r w:rsidRPr="001D5CB9">
        <w:rPr>
          <w:rFonts w:ascii="Times New Roman" w:eastAsiaTheme="minorEastAsia" w:hAnsi="Times New Roman" w:cs="Times New Roman"/>
          <w:kern w:val="0"/>
          <w:sz w:val="24"/>
          <w:szCs w:val="24"/>
          <w14:ligatures w14:val="none"/>
        </w:rPr>
        <w:t>Consideration of final approval of Agreement to Pay a Fee in Lieu of Ad Valorem Taxes between Madison County, Mississippi, acting by and through the County Board of Supervisors, the Tax Assessor of Madison County, the Tax Collector of Madison County, and Ragsdale Solar, LLC pursuant to Miss. Code Ann. § 27-31-104(3) (1972, as amended).</w:t>
      </w:r>
    </w:p>
    <w:p w14:paraId="08FD99E3" w14:textId="77777777" w:rsidR="001D5CB9" w:rsidRPr="001D5CB9" w:rsidRDefault="001D5CB9" w:rsidP="001D5CB9">
      <w:pPr>
        <w:ind w:left="1350" w:hanging="630"/>
        <w:rPr>
          <w:rFonts w:ascii="Times New Roman" w:eastAsiaTheme="minorEastAsia" w:hAnsi="Times New Roman" w:cs="Times New Roman"/>
          <w:kern w:val="0"/>
          <w:sz w:val="24"/>
          <w:szCs w:val="24"/>
          <w14:ligatures w14:val="none"/>
        </w:rPr>
      </w:pPr>
    </w:p>
    <w:p w14:paraId="04054A2C" w14:textId="77777777" w:rsidR="001D5CB9" w:rsidRPr="001D5CB9" w:rsidRDefault="001D5CB9" w:rsidP="001D5CB9">
      <w:pPr>
        <w:numPr>
          <w:ilvl w:val="0"/>
          <w:numId w:val="2"/>
        </w:numPr>
        <w:ind w:left="1350" w:hanging="630"/>
        <w:contextualSpacing/>
        <w:rPr>
          <w:rFonts w:ascii="Times New Roman" w:eastAsiaTheme="minorEastAsia" w:hAnsi="Times New Roman" w:cs="Times New Roman"/>
          <w:kern w:val="0"/>
          <w:sz w:val="24"/>
          <w:szCs w:val="24"/>
          <w14:ligatures w14:val="none"/>
        </w:rPr>
      </w:pPr>
      <w:r w:rsidRPr="001D5CB9">
        <w:rPr>
          <w:rFonts w:ascii="Times New Roman" w:eastAsiaTheme="minorEastAsia" w:hAnsi="Times New Roman" w:cs="Times New Roman"/>
          <w:kern w:val="0"/>
          <w:sz w:val="24"/>
          <w:szCs w:val="24"/>
          <w14:ligatures w14:val="none"/>
        </w:rPr>
        <w:t>Consideration of final approval of Agreement to Pay a Fee in Lieu of Ad Valorem Taxes between Jasper County, Mississippi, acting by and through the County Board of Supervisors, the Tax Assessor and Collector of Jasper County, and Jasper Solar, LLC pursuant to Miss. Code Ann. § 27-31-104(3) (1972, as amended).</w:t>
      </w:r>
    </w:p>
    <w:p w14:paraId="59FB3002" w14:textId="77777777" w:rsidR="001D5CB9" w:rsidRPr="001D5CB9" w:rsidRDefault="001D5CB9" w:rsidP="001D5CB9">
      <w:pPr>
        <w:ind w:left="1350" w:hanging="630"/>
        <w:rPr>
          <w:rFonts w:ascii="Times New Roman" w:eastAsiaTheme="minorEastAsia" w:hAnsi="Times New Roman" w:cs="Times New Roman"/>
          <w:kern w:val="0"/>
          <w:sz w:val="24"/>
          <w:szCs w:val="24"/>
          <w14:ligatures w14:val="none"/>
        </w:rPr>
      </w:pPr>
    </w:p>
    <w:p w14:paraId="146D9525" w14:textId="77777777" w:rsidR="001D5CB9" w:rsidRPr="001D5CB9" w:rsidRDefault="001D5CB9" w:rsidP="001D5CB9">
      <w:pPr>
        <w:numPr>
          <w:ilvl w:val="0"/>
          <w:numId w:val="2"/>
        </w:numPr>
        <w:ind w:left="1350" w:hanging="630"/>
        <w:contextualSpacing/>
        <w:rPr>
          <w:rFonts w:ascii="Times New Roman" w:eastAsiaTheme="minorEastAsia" w:hAnsi="Times New Roman" w:cs="Times New Roman"/>
          <w:kern w:val="0"/>
          <w:sz w:val="24"/>
          <w:szCs w:val="24"/>
          <w14:ligatures w14:val="none"/>
        </w:rPr>
      </w:pPr>
      <w:r w:rsidRPr="001D5CB9">
        <w:rPr>
          <w:rFonts w:ascii="Times New Roman" w:eastAsiaTheme="minorEastAsia" w:hAnsi="Times New Roman" w:cs="Times New Roman"/>
          <w:kern w:val="0"/>
          <w:sz w:val="24"/>
          <w:szCs w:val="24"/>
          <w14:ligatures w14:val="none"/>
        </w:rPr>
        <w:t>Consideration of final approval of Agreement to Pay a Fee in Lieu of Ad Valorem Taxes between Lawrence County, Mississippi, acting by and through the County Board of Supervisors, the Tax Assessor of Lawrence County, the Tax Collector of Lawrence County, and Georgia-Pacific Monticello, LLC pursuant to Miss. Code Ann. § 27-31-104(3) (1972, as amended).</w:t>
      </w:r>
    </w:p>
    <w:p w14:paraId="4AFF6CCE" w14:textId="77777777" w:rsidR="001D5CB9" w:rsidRPr="001D5CB9" w:rsidRDefault="001D5CB9" w:rsidP="001D5CB9">
      <w:pPr>
        <w:ind w:left="1350" w:hanging="630"/>
        <w:rPr>
          <w:rFonts w:ascii="Times New Roman" w:eastAsiaTheme="minorEastAsia" w:hAnsi="Times New Roman" w:cs="Times New Roman"/>
          <w:kern w:val="0"/>
          <w:sz w:val="24"/>
          <w:szCs w:val="24"/>
          <w14:ligatures w14:val="none"/>
        </w:rPr>
      </w:pPr>
    </w:p>
    <w:p w14:paraId="43FDF5CD" w14:textId="77777777" w:rsidR="001D5CB9" w:rsidRPr="001D5CB9" w:rsidRDefault="001D5CB9" w:rsidP="001D5CB9">
      <w:pPr>
        <w:numPr>
          <w:ilvl w:val="0"/>
          <w:numId w:val="2"/>
        </w:numPr>
        <w:ind w:left="1350" w:hanging="630"/>
        <w:contextualSpacing/>
        <w:rPr>
          <w:rFonts w:ascii="Times New Roman" w:eastAsiaTheme="minorEastAsia" w:hAnsi="Times New Roman" w:cs="Times New Roman"/>
          <w:kern w:val="0"/>
          <w:sz w:val="24"/>
          <w:szCs w:val="24"/>
          <w14:ligatures w14:val="none"/>
        </w:rPr>
      </w:pPr>
      <w:r w:rsidRPr="001D5CB9">
        <w:rPr>
          <w:rFonts w:ascii="Times New Roman" w:eastAsiaTheme="minorEastAsia" w:hAnsi="Times New Roman" w:cs="Times New Roman"/>
          <w:kern w:val="0"/>
          <w:sz w:val="24"/>
          <w:szCs w:val="24"/>
          <w14:ligatures w14:val="none"/>
        </w:rPr>
        <w:t>Consideration of Project Infrastructure Loan Agreement among the Mississippi Major Economic Impact Authority, the Madison County Economic Development Authority, Madison County, Mississippi, and the City of Ridgeland, Mississippi. </w:t>
      </w:r>
    </w:p>
    <w:p w14:paraId="00CB8095" w14:textId="77777777" w:rsidR="001D5CB9" w:rsidRPr="001D5CB9" w:rsidRDefault="001D5CB9" w:rsidP="001D5CB9">
      <w:pPr>
        <w:ind w:left="1350" w:hanging="630"/>
        <w:rPr>
          <w:rFonts w:ascii="Times New Roman" w:eastAsiaTheme="minorEastAsia" w:hAnsi="Times New Roman" w:cs="Times New Roman"/>
          <w:kern w:val="0"/>
          <w:sz w:val="24"/>
          <w:szCs w:val="24"/>
          <w14:ligatures w14:val="none"/>
        </w:rPr>
      </w:pPr>
    </w:p>
    <w:p w14:paraId="1A109612" w14:textId="77777777" w:rsidR="001D5CB9" w:rsidRPr="001D5CB9" w:rsidRDefault="001D5CB9" w:rsidP="001D5CB9">
      <w:pPr>
        <w:numPr>
          <w:ilvl w:val="0"/>
          <w:numId w:val="2"/>
        </w:numPr>
        <w:ind w:left="1350" w:hanging="630"/>
        <w:contextualSpacing/>
        <w:rPr>
          <w:rFonts w:ascii="Times New Roman" w:eastAsiaTheme="minorEastAsia" w:hAnsi="Times New Roman" w:cs="Times New Roman"/>
          <w:kern w:val="0"/>
          <w:sz w:val="24"/>
          <w:szCs w:val="24"/>
          <w14:ligatures w14:val="none"/>
        </w:rPr>
      </w:pPr>
      <w:r w:rsidRPr="001D5CB9">
        <w:rPr>
          <w:rFonts w:ascii="Times New Roman" w:eastAsiaTheme="minorEastAsia" w:hAnsi="Times New Roman" w:cs="Times New Roman"/>
          <w:kern w:val="0"/>
          <w:sz w:val="24"/>
          <w:szCs w:val="24"/>
          <w14:ligatures w14:val="none"/>
        </w:rPr>
        <w:t>Consideration of final approval of Agreement to Pay a Fee in Lieu of Ad Valorem Taxes between Lee County, Mississippi, acting by and through the County Board of Supervisors, the Tax Assessor of Lee County, the Tax Collector of Lee County, and Liebherr-America, Inc., pursuant to Miss. Code Ann. § 27-31-104(3) (1972, as amended).</w:t>
      </w:r>
    </w:p>
    <w:p w14:paraId="0959DE06" w14:textId="77777777" w:rsidR="001D5CB9" w:rsidRPr="001D5CB9" w:rsidRDefault="001D5CB9" w:rsidP="001D5CB9">
      <w:pPr>
        <w:ind w:left="1350" w:hanging="630"/>
        <w:rPr>
          <w:rFonts w:ascii="Times New Roman" w:eastAsiaTheme="minorEastAsia" w:hAnsi="Times New Roman" w:cs="Times New Roman"/>
          <w:kern w:val="0"/>
          <w:sz w:val="24"/>
          <w:szCs w:val="24"/>
          <w14:ligatures w14:val="none"/>
        </w:rPr>
      </w:pPr>
    </w:p>
    <w:p w14:paraId="57A754F9" w14:textId="77777777" w:rsidR="001D5CB9" w:rsidRPr="001D5CB9" w:rsidRDefault="001D5CB9" w:rsidP="001D5CB9">
      <w:pPr>
        <w:numPr>
          <w:ilvl w:val="0"/>
          <w:numId w:val="2"/>
        </w:numPr>
        <w:ind w:left="1350" w:hanging="630"/>
        <w:contextualSpacing/>
        <w:rPr>
          <w:rFonts w:ascii="Times New Roman" w:eastAsiaTheme="minorEastAsia" w:hAnsi="Times New Roman" w:cs="Times New Roman"/>
          <w:kern w:val="0"/>
          <w:sz w:val="24"/>
          <w:szCs w:val="24"/>
          <w14:ligatures w14:val="none"/>
        </w:rPr>
      </w:pPr>
      <w:r w:rsidRPr="001D5CB9">
        <w:rPr>
          <w:rFonts w:ascii="Times New Roman" w:eastAsiaTheme="minorEastAsia" w:hAnsi="Times New Roman" w:cs="Times New Roman"/>
          <w:kern w:val="0"/>
          <w:sz w:val="24"/>
          <w:szCs w:val="24"/>
          <w14:ligatures w14:val="none"/>
        </w:rPr>
        <w:t>Consideration of final approval of Agreement to Pay a Fee in Lieu of Ad Valorem Taxes between Stone County, Mississippi, acting by and through the County Board of Supervisors, the Tax Assessor and Collector of Stone County, and Steamroller Solar Project, LLC, pursuant to Miss. Code Ann. § 27-31-104(3) (1972, as amended).</w:t>
      </w:r>
    </w:p>
    <w:p w14:paraId="4973ACE9" w14:textId="77777777" w:rsidR="001D5CB9" w:rsidRPr="001D5CB9" w:rsidRDefault="001D5CB9" w:rsidP="001D5CB9">
      <w:pPr>
        <w:ind w:left="0"/>
        <w:contextualSpacing/>
        <w:rPr>
          <w:rFonts w:ascii="Times New Roman" w:eastAsiaTheme="minorEastAsia" w:hAnsi="Times New Roman" w:cs="Times New Roman"/>
          <w:kern w:val="0"/>
          <w:sz w:val="24"/>
          <w:szCs w:val="24"/>
          <w14:ligatures w14:val="none"/>
        </w:rPr>
      </w:pPr>
    </w:p>
    <w:p w14:paraId="75BD3DB5" w14:textId="77777777" w:rsidR="001D5CB9" w:rsidRPr="001D5CB9" w:rsidRDefault="001D5CB9" w:rsidP="001D5CB9">
      <w:pPr>
        <w:numPr>
          <w:ilvl w:val="0"/>
          <w:numId w:val="2"/>
        </w:numPr>
        <w:ind w:left="1350" w:hanging="630"/>
        <w:contextualSpacing/>
        <w:rPr>
          <w:rFonts w:ascii="Times New Roman" w:eastAsiaTheme="minorEastAsia" w:hAnsi="Times New Roman" w:cs="Times New Roman"/>
          <w:kern w:val="0"/>
          <w:sz w:val="24"/>
          <w:szCs w:val="24"/>
          <w14:ligatures w14:val="none"/>
        </w:rPr>
      </w:pPr>
      <w:r w:rsidRPr="001D5CB9">
        <w:rPr>
          <w:rFonts w:ascii="Times New Roman" w:eastAsiaTheme="minorEastAsia" w:hAnsi="Times New Roman" w:cs="Times New Roman"/>
          <w:kern w:val="0"/>
          <w:sz w:val="24"/>
          <w:szCs w:val="24"/>
          <w14:ligatures w14:val="none"/>
        </w:rPr>
        <w:lastRenderedPageBreak/>
        <w:t>Consideration of Amendment One to Lease between the National Aeronautics and Space Administration John C. Stennis Space Center and the State of Mississippi for ground lease located on Standby Road at Stennis Space Center.</w:t>
      </w:r>
    </w:p>
    <w:p w14:paraId="77F54B80" w14:textId="77777777" w:rsidR="001D5CB9" w:rsidRPr="001D5CB9" w:rsidRDefault="001D5CB9" w:rsidP="001D5CB9">
      <w:pPr>
        <w:ind w:left="1350" w:hanging="630"/>
        <w:rPr>
          <w:rFonts w:ascii="Times New Roman" w:eastAsiaTheme="minorEastAsia" w:hAnsi="Times New Roman" w:cs="Times New Roman"/>
          <w:kern w:val="0"/>
          <w:sz w:val="24"/>
          <w:szCs w:val="24"/>
          <w14:ligatures w14:val="none"/>
        </w:rPr>
      </w:pPr>
    </w:p>
    <w:p w14:paraId="185E6C5B" w14:textId="77777777" w:rsidR="001D5CB9" w:rsidRPr="001D5CB9" w:rsidRDefault="001D5CB9" w:rsidP="001D5CB9">
      <w:pPr>
        <w:numPr>
          <w:ilvl w:val="0"/>
          <w:numId w:val="2"/>
        </w:numPr>
        <w:ind w:left="1350" w:hanging="630"/>
        <w:contextualSpacing/>
        <w:rPr>
          <w:rFonts w:ascii="Times New Roman" w:eastAsiaTheme="minorEastAsia" w:hAnsi="Times New Roman" w:cs="Times New Roman"/>
          <w:kern w:val="0"/>
          <w:sz w:val="24"/>
          <w:szCs w:val="24"/>
          <w14:ligatures w14:val="none"/>
        </w:rPr>
      </w:pPr>
      <w:r w:rsidRPr="001D5CB9">
        <w:rPr>
          <w:rFonts w:ascii="Times New Roman" w:eastAsiaTheme="minorEastAsia" w:hAnsi="Times New Roman" w:cs="Times New Roman"/>
          <w:kern w:val="0"/>
          <w:sz w:val="24"/>
          <w:szCs w:val="24"/>
          <w14:ligatures w14:val="none"/>
        </w:rPr>
        <w:t>Consideration of final approval of Agreement to Pay a Fee in Lieu of Ad Valorem Taxes between Holmes County, Mississippi, acting by and through the County Board of Supervisors, the Tax Assessor of Holmes County, the Tax Collector of Holmes County, and Sabre Solar, LLC, pursuant to Miss. Code Ann. § 27-31-104(3) (1972, as amended).</w:t>
      </w:r>
    </w:p>
    <w:p w14:paraId="796FA676" w14:textId="77777777" w:rsidR="001D5CB9" w:rsidRPr="001D5CB9" w:rsidRDefault="001D5CB9" w:rsidP="001D5CB9">
      <w:pPr>
        <w:ind w:left="1350" w:hanging="630"/>
        <w:rPr>
          <w:rFonts w:ascii="Times New Roman" w:eastAsiaTheme="minorEastAsia" w:hAnsi="Times New Roman" w:cs="Times New Roman"/>
          <w:kern w:val="0"/>
          <w:sz w:val="24"/>
          <w:szCs w:val="24"/>
          <w14:ligatures w14:val="none"/>
        </w:rPr>
      </w:pPr>
    </w:p>
    <w:p w14:paraId="4B52010A" w14:textId="77777777" w:rsidR="001D5CB9" w:rsidRPr="001D5CB9" w:rsidRDefault="001D5CB9" w:rsidP="001D5CB9">
      <w:pPr>
        <w:numPr>
          <w:ilvl w:val="0"/>
          <w:numId w:val="2"/>
        </w:numPr>
        <w:ind w:left="1350" w:hanging="630"/>
        <w:contextualSpacing/>
        <w:rPr>
          <w:rFonts w:ascii="Times New Roman" w:eastAsiaTheme="minorEastAsia" w:hAnsi="Times New Roman" w:cs="Times New Roman"/>
          <w:kern w:val="0"/>
          <w:sz w:val="24"/>
          <w:szCs w:val="24"/>
          <w14:ligatures w14:val="none"/>
        </w:rPr>
      </w:pPr>
      <w:r w:rsidRPr="001D5CB9">
        <w:rPr>
          <w:rFonts w:ascii="Times New Roman" w:eastAsiaTheme="minorEastAsia" w:hAnsi="Times New Roman" w:cs="Times New Roman"/>
          <w:kern w:val="0"/>
          <w:sz w:val="24"/>
          <w:szCs w:val="24"/>
          <w14:ligatures w14:val="none"/>
        </w:rPr>
        <w:t xml:space="preserve">Consideration of approval for Designation of MDA Signature Authority. </w:t>
      </w:r>
    </w:p>
    <w:p w14:paraId="23FEC65C" w14:textId="77777777" w:rsidR="001D5CB9" w:rsidRPr="001D5CB9" w:rsidRDefault="001D5CB9" w:rsidP="001D5CB9">
      <w:pPr>
        <w:ind w:left="1350" w:hanging="630"/>
        <w:rPr>
          <w:rFonts w:ascii="Times New Roman" w:eastAsiaTheme="minorEastAsia" w:hAnsi="Times New Roman" w:cs="Times New Roman"/>
          <w:kern w:val="0"/>
          <w:sz w:val="24"/>
          <w:szCs w:val="24"/>
          <w14:ligatures w14:val="none"/>
        </w:rPr>
      </w:pPr>
    </w:p>
    <w:p w14:paraId="000C7637" w14:textId="77777777" w:rsidR="001D5CB9" w:rsidRPr="001D5CB9" w:rsidRDefault="001D5CB9" w:rsidP="001D5CB9">
      <w:pPr>
        <w:numPr>
          <w:ilvl w:val="0"/>
          <w:numId w:val="2"/>
        </w:numPr>
        <w:ind w:left="1350" w:hanging="630"/>
        <w:contextualSpacing/>
        <w:rPr>
          <w:rFonts w:ascii="Times New Roman" w:eastAsiaTheme="minorEastAsia" w:hAnsi="Times New Roman" w:cs="Times New Roman"/>
          <w:kern w:val="0"/>
          <w:sz w:val="24"/>
          <w:szCs w:val="24"/>
          <w14:ligatures w14:val="none"/>
        </w:rPr>
      </w:pPr>
      <w:r w:rsidRPr="001D5CB9">
        <w:rPr>
          <w:rFonts w:ascii="Times New Roman" w:eastAsiaTheme="minorEastAsia" w:hAnsi="Times New Roman" w:cs="Times New Roman"/>
          <w:kern w:val="0"/>
          <w:sz w:val="24"/>
          <w:szCs w:val="24"/>
          <w14:ligatures w14:val="none"/>
        </w:rPr>
        <w:t>Consideration of approval of documents for the Small Business Loan Guaranty Program for benefit of J and V Farms, LLC (SBG-24-19), located in Kokomo, Marion County, Mississippi, through Southern AgCredit, ACA in an amount not to exceed four hundred ninety-six thousand dollars ($496,000.00).</w:t>
      </w:r>
    </w:p>
    <w:p w14:paraId="791FD7B2" w14:textId="77777777" w:rsidR="001D5CB9" w:rsidRPr="001D5CB9" w:rsidRDefault="001D5CB9" w:rsidP="001D5CB9">
      <w:pPr>
        <w:ind w:left="1350" w:hanging="630"/>
        <w:rPr>
          <w:rFonts w:ascii="Times New Roman" w:eastAsiaTheme="minorEastAsia" w:hAnsi="Times New Roman" w:cs="Times New Roman"/>
          <w:kern w:val="0"/>
          <w:sz w:val="24"/>
          <w:szCs w:val="24"/>
          <w14:ligatures w14:val="none"/>
        </w:rPr>
      </w:pPr>
    </w:p>
    <w:p w14:paraId="55A2BEF3" w14:textId="77777777" w:rsidR="001D5CB9" w:rsidRPr="001D5CB9" w:rsidRDefault="001D5CB9" w:rsidP="001D5CB9">
      <w:pPr>
        <w:numPr>
          <w:ilvl w:val="0"/>
          <w:numId w:val="2"/>
        </w:numPr>
        <w:ind w:left="1350" w:hanging="630"/>
        <w:contextualSpacing/>
        <w:rPr>
          <w:rFonts w:ascii="Times New Roman" w:eastAsiaTheme="minorEastAsia" w:hAnsi="Times New Roman" w:cs="Times New Roman"/>
          <w:kern w:val="0"/>
          <w:sz w:val="24"/>
          <w:szCs w:val="24"/>
          <w14:ligatures w14:val="none"/>
        </w:rPr>
      </w:pPr>
      <w:r w:rsidRPr="001D5CB9">
        <w:rPr>
          <w:rFonts w:ascii="Times New Roman" w:eastAsiaTheme="minorEastAsia" w:hAnsi="Times New Roman" w:cs="Times New Roman"/>
          <w:kern w:val="0"/>
          <w:sz w:val="24"/>
          <w:szCs w:val="24"/>
          <w14:ligatures w14:val="none"/>
        </w:rPr>
        <w:t>Consideration of approval of documents for the Small Business Loan Guaranty Program for benefit of Jeremy Giesbrecht and Kerry Giesbrecht (SBG-24-21), located in Macon, Noxubee County, Mississippi, through Mississippi Land Bank, in an amount not to exceed seven hundred fifty thousand dollars ($750,000.00).</w:t>
      </w:r>
    </w:p>
    <w:p w14:paraId="5F845E7F" w14:textId="77777777" w:rsidR="001D5CB9" w:rsidRPr="001D5CB9" w:rsidRDefault="001D5CB9" w:rsidP="001D5CB9">
      <w:pPr>
        <w:ind w:left="1350" w:hanging="630"/>
        <w:rPr>
          <w:rFonts w:ascii="Times New Roman" w:eastAsiaTheme="minorEastAsia" w:hAnsi="Times New Roman" w:cs="Times New Roman"/>
          <w:kern w:val="0"/>
          <w:sz w:val="24"/>
          <w:szCs w:val="24"/>
          <w14:ligatures w14:val="none"/>
        </w:rPr>
      </w:pPr>
    </w:p>
    <w:p w14:paraId="742A0F64" w14:textId="77777777" w:rsidR="001D5CB9" w:rsidRPr="001D5CB9" w:rsidRDefault="001D5CB9" w:rsidP="001D5CB9">
      <w:pPr>
        <w:numPr>
          <w:ilvl w:val="0"/>
          <w:numId w:val="2"/>
        </w:numPr>
        <w:ind w:left="1350" w:hanging="630"/>
        <w:contextualSpacing/>
        <w:rPr>
          <w:rFonts w:ascii="Times New Roman" w:eastAsiaTheme="minorEastAsia" w:hAnsi="Times New Roman" w:cs="Times New Roman"/>
          <w:kern w:val="0"/>
          <w:sz w:val="24"/>
          <w:szCs w:val="24"/>
          <w14:ligatures w14:val="none"/>
        </w:rPr>
      </w:pPr>
      <w:r w:rsidRPr="001D5CB9">
        <w:rPr>
          <w:rFonts w:ascii="Times New Roman" w:eastAsiaTheme="minorEastAsia" w:hAnsi="Times New Roman" w:cs="Times New Roman"/>
          <w:kern w:val="0"/>
          <w:sz w:val="24"/>
          <w:szCs w:val="24"/>
          <w14:ligatures w14:val="none"/>
        </w:rPr>
        <w:t>Consideration of approval of documents for the Small Business Loan Guaranty Program for benefit of Hickory Hen 2 Farm, LLC (SBG-24-22), located in McComb, Pike County, Mississippi, through Southern AgCredit, ACA in an amount not to exceed seven hundred fifty thousand dollars ($750,000.00).</w:t>
      </w:r>
    </w:p>
    <w:p w14:paraId="0C9D66B1" w14:textId="77777777" w:rsidR="001D5CB9" w:rsidRPr="001D5CB9" w:rsidRDefault="001D5CB9" w:rsidP="001D5CB9">
      <w:pPr>
        <w:ind w:left="0"/>
        <w:contextualSpacing/>
        <w:rPr>
          <w:rFonts w:ascii="Times New Roman" w:eastAsiaTheme="minorEastAsia" w:hAnsi="Times New Roman" w:cs="Times New Roman"/>
          <w:kern w:val="0"/>
          <w:sz w:val="24"/>
          <w:szCs w:val="24"/>
          <w14:ligatures w14:val="none"/>
        </w:rPr>
      </w:pPr>
    </w:p>
    <w:p w14:paraId="0D79556B" w14:textId="77777777" w:rsidR="001D5CB9" w:rsidRPr="001D5CB9" w:rsidRDefault="001D5CB9" w:rsidP="001D5CB9">
      <w:pPr>
        <w:numPr>
          <w:ilvl w:val="0"/>
          <w:numId w:val="2"/>
        </w:numPr>
        <w:ind w:left="1350" w:hanging="630"/>
        <w:contextualSpacing/>
        <w:rPr>
          <w:rFonts w:ascii="Times New Roman" w:eastAsiaTheme="minorEastAsia" w:hAnsi="Times New Roman" w:cs="Times New Roman"/>
          <w:kern w:val="0"/>
          <w:sz w:val="24"/>
          <w:szCs w:val="24"/>
          <w14:ligatures w14:val="none"/>
        </w:rPr>
      </w:pPr>
      <w:r w:rsidRPr="001D5CB9">
        <w:rPr>
          <w:rFonts w:ascii="Times New Roman" w:eastAsiaTheme="minorEastAsia" w:hAnsi="Times New Roman" w:cs="Times New Roman"/>
          <w:kern w:val="0"/>
          <w:sz w:val="24"/>
          <w:szCs w:val="24"/>
          <w14:ligatures w14:val="none"/>
        </w:rPr>
        <w:t>Ratification of a loan agreement pursuant to the Existing Industry Loan Program, EP-139, to Tecumseh Products Company, LLC in an amount not to exceed One Million Two Hundred Thousand Dollars ($1,200,000.00).</w:t>
      </w:r>
    </w:p>
    <w:p w14:paraId="02CE976E" w14:textId="77777777" w:rsidR="001D5CB9" w:rsidRPr="001D5CB9" w:rsidRDefault="001D5CB9" w:rsidP="001D5CB9">
      <w:pPr>
        <w:ind w:left="0"/>
        <w:contextualSpacing/>
        <w:rPr>
          <w:rFonts w:ascii="Times New Roman" w:eastAsiaTheme="minorEastAsia" w:hAnsi="Times New Roman" w:cs="Times New Roman"/>
          <w:kern w:val="0"/>
          <w:sz w:val="24"/>
          <w:szCs w:val="24"/>
          <w14:ligatures w14:val="none"/>
        </w:rPr>
      </w:pPr>
    </w:p>
    <w:p w14:paraId="4A941B38" w14:textId="77777777" w:rsidR="001D5CB9" w:rsidRPr="001D5CB9" w:rsidRDefault="001D5CB9" w:rsidP="001D5CB9">
      <w:pPr>
        <w:numPr>
          <w:ilvl w:val="0"/>
          <w:numId w:val="2"/>
        </w:numPr>
        <w:ind w:left="1350" w:hanging="630"/>
        <w:contextualSpacing/>
        <w:rPr>
          <w:rFonts w:ascii="Times New Roman" w:eastAsia="Times New Roman" w:hAnsi="Times New Roman" w:cs="Times New Roman"/>
          <w:kern w:val="0"/>
          <w:sz w:val="24"/>
          <w:szCs w:val="24"/>
          <w14:ligatures w14:val="none"/>
        </w:rPr>
      </w:pPr>
      <w:r w:rsidRPr="001D5CB9">
        <w:rPr>
          <w:rFonts w:ascii="Times New Roman" w:eastAsia="Times New Roman" w:hAnsi="Times New Roman" w:cs="Times New Roman"/>
          <w:color w:val="000000"/>
          <w:kern w:val="0"/>
          <w:sz w:val="24"/>
          <w:szCs w:val="24"/>
          <w14:ligatures w14:val="none"/>
        </w:rPr>
        <w:t>Consideration of approval of an amended and restated Gulf Coast Restoration Fund Grant Agreement (GCRF-22-42) in the amount of two million dollars ($2,000,000) to the City of Ocean Springs to assist with building construction, site work and utility installation costs at the approved project site in Ocean Springs, Jackson County, Mississippi.</w:t>
      </w:r>
    </w:p>
    <w:p w14:paraId="2EE51F65" w14:textId="77777777" w:rsidR="001D5CB9" w:rsidRPr="001D5CB9" w:rsidRDefault="001D5CB9" w:rsidP="001D5CB9">
      <w:pPr>
        <w:ind w:left="1350" w:hanging="630"/>
        <w:contextualSpacing/>
        <w:rPr>
          <w:rFonts w:ascii="Times New Roman" w:eastAsia="Times New Roman" w:hAnsi="Times New Roman" w:cs="Times New Roman"/>
          <w:kern w:val="0"/>
          <w:sz w:val="24"/>
          <w:szCs w:val="24"/>
          <w14:ligatures w14:val="none"/>
        </w:rPr>
      </w:pPr>
    </w:p>
    <w:p w14:paraId="26F22D53" w14:textId="77777777" w:rsidR="001D5CB9" w:rsidRPr="001D5CB9" w:rsidRDefault="001D5CB9" w:rsidP="001D5CB9">
      <w:pPr>
        <w:numPr>
          <w:ilvl w:val="0"/>
          <w:numId w:val="2"/>
        </w:numPr>
        <w:ind w:left="1350" w:hanging="630"/>
        <w:contextualSpacing/>
        <w:rPr>
          <w:rFonts w:ascii="Times New Roman" w:eastAsia="Times New Roman" w:hAnsi="Times New Roman" w:cs="Times New Roman"/>
          <w:kern w:val="0"/>
          <w:sz w:val="24"/>
          <w:szCs w:val="24"/>
          <w14:ligatures w14:val="none"/>
        </w:rPr>
      </w:pPr>
      <w:r w:rsidRPr="001D5CB9">
        <w:rPr>
          <w:rFonts w:ascii="Times New Roman" w:eastAsia="Times New Roman" w:hAnsi="Times New Roman" w:cs="Times New Roman"/>
          <w:color w:val="000000"/>
          <w:kern w:val="0"/>
          <w:sz w:val="24"/>
          <w:szCs w:val="24"/>
          <w14:ligatures w14:val="none"/>
        </w:rPr>
        <w:t>Consideration of approval of an amended and restated Gulf Coast Restoration Fund Grant Agreement (GCRF-23-73) in the amount of two million dollars ($2,000,000) to the City of Ocean Springs to assist with building construction costs at the approved project site in Ocean Springs, Jackson County, Mississippi.</w:t>
      </w:r>
    </w:p>
    <w:p w14:paraId="33C19581" w14:textId="77777777" w:rsidR="001D5CB9" w:rsidRPr="001D5CB9" w:rsidRDefault="001D5CB9" w:rsidP="001D5CB9">
      <w:pPr>
        <w:ind w:left="0"/>
        <w:contextualSpacing/>
        <w:rPr>
          <w:rFonts w:ascii="Times New Roman" w:eastAsia="Times New Roman" w:hAnsi="Times New Roman" w:cs="Times New Roman"/>
          <w:kern w:val="0"/>
          <w:sz w:val="24"/>
          <w:szCs w:val="24"/>
          <w14:ligatures w14:val="none"/>
        </w:rPr>
      </w:pPr>
    </w:p>
    <w:p w14:paraId="2491533A" w14:textId="77777777" w:rsidR="001D5CB9" w:rsidRPr="001D5CB9" w:rsidRDefault="001D5CB9" w:rsidP="001D5CB9">
      <w:pPr>
        <w:ind w:left="0"/>
        <w:rPr>
          <w:rFonts w:ascii="Times New Roman" w:eastAsia="Times New Roman" w:hAnsi="Times New Roman" w:cs="Times New Roman"/>
          <w:kern w:val="0"/>
          <w:sz w:val="24"/>
          <w:szCs w:val="24"/>
          <w14:ligatures w14:val="none"/>
        </w:rPr>
      </w:pPr>
    </w:p>
    <w:p w14:paraId="763297FB" w14:textId="77777777" w:rsidR="001D5CB9" w:rsidRPr="001D5CB9" w:rsidRDefault="001D5CB9" w:rsidP="001D5CB9">
      <w:pPr>
        <w:ind w:left="0"/>
        <w:rPr>
          <w:rFonts w:ascii="Times New Roman" w:eastAsia="Times New Roman" w:hAnsi="Times New Roman" w:cs="Times New Roman"/>
          <w:kern w:val="0"/>
          <w:sz w:val="24"/>
          <w:szCs w:val="24"/>
          <w14:ligatures w14:val="none"/>
        </w:rPr>
      </w:pPr>
    </w:p>
    <w:p w14:paraId="0DFD7611" w14:textId="77777777" w:rsidR="001D5CB9" w:rsidRPr="001D5CB9" w:rsidRDefault="001D5CB9" w:rsidP="001D5CB9">
      <w:pPr>
        <w:numPr>
          <w:ilvl w:val="0"/>
          <w:numId w:val="2"/>
        </w:numPr>
        <w:ind w:left="1350" w:hanging="630"/>
        <w:contextualSpacing/>
        <w:rPr>
          <w:rFonts w:ascii="Times New Roman" w:eastAsia="Times New Roman" w:hAnsi="Times New Roman" w:cs="Times New Roman"/>
          <w:kern w:val="0"/>
          <w:sz w:val="24"/>
          <w:szCs w:val="24"/>
          <w14:ligatures w14:val="none"/>
        </w:rPr>
      </w:pPr>
      <w:r w:rsidRPr="001D5CB9">
        <w:rPr>
          <w:rFonts w:ascii="Times New Roman" w:eastAsiaTheme="minorEastAsia" w:hAnsi="Times New Roman" w:cs="Times New Roman"/>
          <w:kern w:val="0"/>
          <w:sz w:val="24"/>
          <w:szCs w:val="24"/>
          <w14:ligatures w14:val="none"/>
        </w:rPr>
        <w:lastRenderedPageBreak/>
        <w:t>Consideration of approval of a Gulf Coast Restoration Fund Grant Agreement (GCRF-23-54) in an amount not to exceed one million nine hundred twenty-two thousand eight hundred dollars ($1,922,800) to the Pearl River County Board of Supervisors to assist with public utility construction, road construction, site work, land acquisition, mulching and wetland mitigation costs at the project site in Pearl River County, Mississippi</w:t>
      </w:r>
      <w:r w:rsidRPr="001D5CB9">
        <w:rPr>
          <w:rFonts w:ascii="Times New Roman" w:eastAsia="Times New Roman" w:hAnsi="Times New Roman" w:cs="Times New Roman"/>
          <w:color w:val="000000"/>
          <w:kern w:val="0"/>
          <w:sz w:val="24"/>
          <w:szCs w:val="24"/>
          <w14:ligatures w14:val="none"/>
        </w:rPr>
        <w:t>.</w:t>
      </w:r>
    </w:p>
    <w:p w14:paraId="4FA723A5" w14:textId="77777777" w:rsidR="001D5CB9" w:rsidRPr="001D5CB9" w:rsidRDefault="001D5CB9" w:rsidP="001D5CB9">
      <w:pPr>
        <w:ind w:left="0"/>
        <w:contextualSpacing/>
        <w:rPr>
          <w:rFonts w:ascii="Times New Roman" w:eastAsia="Times New Roman" w:hAnsi="Times New Roman" w:cs="Times New Roman"/>
          <w:kern w:val="0"/>
          <w:sz w:val="24"/>
          <w:szCs w:val="24"/>
          <w14:ligatures w14:val="none"/>
        </w:rPr>
      </w:pPr>
    </w:p>
    <w:p w14:paraId="5A0F56FE" w14:textId="77777777" w:rsidR="001D5CB9" w:rsidRPr="001D5CB9" w:rsidRDefault="001D5CB9" w:rsidP="001D5CB9">
      <w:pPr>
        <w:numPr>
          <w:ilvl w:val="0"/>
          <w:numId w:val="2"/>
        </w:numPr>
        <w:ind w:left="1350" w:hanging="630"/>
        <w:contextualSpacing/>
        <w:rPr>
          <w:rFonts w:ascii="Times New Roman" w:eastAsiaTheme="minorEastAsia" w:hAnsi="Times New Roman" w:cs="Times New Roman"/>
          <w:kern w:val="0"/>
          <w:sz w:val="24"/>
          <w:szCs w:val="24"/>
          <w14:ligatures w14:val="none"/>
        </w:rPr>
      </w:pPr>
      <w:r w:rsidRPr="001D5CB9">
        <w:rPr>
          <w:rFonts w:ascii="Times New Roman" w:eastAsiaTheme="minorEastAsia" w:hAnsi="Times New Roman" w:cs="Times New Roman"/>
          <w:kern w:val="0"/>
          <w:sz w:val="24"/>
          <w:szCs w:val="24"/>
          <w14:ligatures w14:val="none"/>
        </w:rPr>
        <w:t>Consideration of approval of an amended and restated Gulf Coast Restoration Fund Grant Agreement (GCRF-21-31) in the amount of one million eight hundred forty-two thousand twenty-four dollars ($1,842,024) to the City of Gulfport to assist with flood control and drainage costs at the Forest Heights subdivision in Gulfport, Harrison County, Mississippi.</w:t>
      </w:r>
    </w:p>
    <w:p w14:paraId="19893740" w14:textId="77777777" w:rsidR="001D5CB9" w:rsidRPr="001D5CB9" w:rsidRDefault="001D5CB9" w:rsidP="001D5CB9">
      <w:pPr>
        <w:ind w:left="0"/>
        <w:contextualSpacing/>
        <w:rPr>
          <w:rFonts w:ascii="Times New Roman" w:eastAsia="Times New Roman" w:hAnsi="Times New Roman" w:cs="Times New Roman"/>
          <w:kern w:val="0"/>
          <w:sz w:val="24"/>
          <w:szCs w:val="24"/>
          <w14:ligatures w14:val="none"/>
        </w:rPr>
      </w:pPr>
    </w:p>
    <w:p w14:paraId="40195815" w14:textId="77777777" w:rsidR="001D5CB9" w:rsidRPr="001D5CB9" w:rsidRDefault="001D5CB9" w:rsidP="001D5CB9">
      <w:pPr>
        <w:numPr>
          <w:ilvl w:val="0"/>
          <w:numId w:val="2"/>
        </w:numPr>
        <w:ind w:left="1350" w:hanging="630"/>
        <w:contextualSpacing/>
        <w:rPr>
          <w:rFonts w:ascii="Times New Roman" w:eastAsia="Times New Roman" w:hAnsi="Times New Roman" w:cs="Times New Roman"/>
          <w:kern w:val="0"/>
          <w:sz w:val="24"/>
          <w:szCs w:val="24"/>
          <w14:ligatures w14:val="none"/>
        </w:rPr>
      </w:pPr>
      <w:r w:rsidRPr="001D5CB9">
        <w:rPr>
          <w:rFonts w:ascii="Times New Roman" w:eastAsia="Times New Roman" w:hAnsi="Times New Roman" w:cs="Times New Roman"/>
          <w:kern w:val="0"/>
          <w:sz w:val="24"/>
          <w:szCs w:val="24"/>
          <w14:ligatures w14:val="none"/>
        </w:rPr>
        <w:t>Consideration of approval and issuance of a Mississippi Flexible Tax Incentive Certificate (MFLEX-065-0) to Koch Foods of Mississippi LLC.</w:t>
      </w:r>
    </w:p>
    <w:p w14:paraId="2755028F" w14:textId="77777777" w:rsidR="001D5CB9" w:rsidRPr="001D5CB9" w:rsidRDefault="001D5CB9" w:rsidP="001D5CB9">
      <w:pPr>
        <w:ind w:left="1350"/>
        <w:contextualSpacing/>
        <w:rPr>
          <w:rFonts w:ascii="Times New Roman" w:eastAsia="Times New Roman" w:hAnsi="Times New Roman" w:cs="Times New Roman"/>
          <w:kern w:val="0"/>
          <w:sz w:val="24"/>
          <w:szCs w:val="24"/>
          <w14:ligatures w14:val="none"/>
        </w:rPr>
      </w:pPr>
    </w:p>
    <w:p w14:paraId="034FF521" w14:textId="77777777" w:rsidR="001D5CB9" w:rsidRPr="001D5CB9" w:rsidRDefault="001D5CB9" w:rsidP="001D5CB9">
      <w:pPr>
        <w:numPr>
          <w:ilvl w:val="0"/>
          <w:numId w:val="2"/>
        </w:numPr>
        <w:ind w:left="1350" w:hanging="630"/>
        <w:contextualSpacing/>
        <w:rPr>
          <w:rFonts w:ascii="Times New Roman" w:eastAsia="Times New Roman" w:hAnsi="Times New Roman" w:cs="Times New Roman"/>
          <w:kern w:val="0"/>
          <w:sz w:val="24"/>
          <w:szCs w:val="24"/>
          <w14:ligatures w14:val="none"/>
        </w:rPr>
      </w:pPr>
      <w:r w:rsidRPr="001D5CB9">
        <w:rPr>
          <w:rFonts w:ascii="Times New Roman" w:eastAsia="Times New Roman" w:hAnsi="Times New Roman" w:cs="Times New Roman"/>
          <w:kern w:val="0"/>
          <w:sz w:val="24"/>
          <w:szCs w:val="24"/>
          <w14:ligatures w14:val="none"/>
        </w:rPr>
        <w:t>Consideration of approval and issuance of a Mississippi Flexible Tax Incentive Certificate (MFLEX-066-0) to Stark Aerospace Inc.</w:t>
      </w:r>
    </w:p>
    <w:p w14:paraId="2D7BA9EA" w14:textId="77777777" w:rsidR="001D5CB9" w:rsidRPr="001D5CB9" w:rsidRDefault="001D5CB9" w:rsidP="001D5CB9">
      <w:pPr>
        <w:ind w:left="1350" w:hanging="630"/>
        <w:contextualSpacing/>
        <w:rPr>
          <w:rFonts w:ascii="Times New Roman" w:eastAsia="Times New Roman" w:hAnsi="Times New Roman" w:cs="Times New Roman"/>
          <w:kern w:val="0"/>
          <w:sz w:val="24"/>
          <w:szCs w:val="24"/>
          <w14:ligatures w14:val="none"/>
        </w:rPr>
      </w:pPr>
    </w:p>
    <w:p w14:paraId="7C322EF4" w14:textId="77777777" w:rsidR="001D5CB9" w:rsidRPr="001D5CB9" w:rsidRDefault="001D5CB9" w:rsidP="001D5CB9">
      <w:pPr>
        <w:numPr>
          <w:ilvl w:val="0"/>
          <w:numId w:val="2"/>
        </w:numPr>
        <w:ind w:left="1350" w:hanging="630"/>
        <w:contextualSpacing/>
        <w:rPr>
          <w:rFonts w:ascii="Times New Roman" w:eastAsia="Times New Roman" w:hAnsi="Times New Roman" w:cs="Times New Roman"/>
          <w:kern w:val="0"/>
          <w:sz w:val="24"/>
          <w:szCs w:val="24"/>
          <w14:ligatures w14:val="none"/>
        </w:rPr>
      </w:pPr>
      <w:r w:rsidRPr="001D5CB9">
        <w:rPr>
          <w:rFonts w:ascii="Times New Roman" w:eastAsia="Times New Roman" w:hAnsi="Times New Roman" w:cs="Times New Roman"/>
          <w:kern w:val="0"/>
          <w:sz w:val="24"/>
          <w:szCs w:val="24"/>
          <w14:ligatures w14:val="none"/>
        </w:rPr>
        <w:t>Consideration of approval and issuance of a Mississippi Flexible Tax Incentive Certificate (MFLEX-067-0) to Yancey Engineered Solutions.</w:t>
      </w:r>
    </w:p>
    <w:p w14:paraId="2C403948" w14:textId="77777777" w:rsidR="001D5CB9" w:rsidRPr="001D5CB9" w:rsidRDefault="001D5CB9" w:rsidP="001D5CB9">
      <w:pPr>
        <w:ind w:left="1350" w:hanging="630"/>
        <w:contextualSpacing/>
        <w:rPr>
          <w:rFonts w:ascii="Times New Roman" w:eastAsia="Times New Roman" w:hAnsi="Times New Roman" w:cs="Times New Roman"/>
          <w:kern w:val="0"/>
          <w:sz w:val="24"/>
          <w:szCs w:val="24"/>
          <w14:ligatures w14:val="none"/>
        </w:rPr>
      </w:pPr>
    </w:p>
    <w:p w14:paraId="36E255B3" w14:textId="49EDC6D0" w:rsidR="001D5CB9" w:rsidRPr="001D5CB9" w:rsidRDefault="001D5CB9" w:rsidP="001D5CB9">
      <w:pPr>
        <w:numPr>
          <w:ilvl w:val="0"/>
          <w:numId w:val="2"/>
        </w:numPr>
        <w:ind w:left="1350" w:hanging="630"/>
        <w:contextualSpacing/>
        <w:rPr>
          <w:rFonts w:ascii="Times New Roman" w:eastAsia="Times New Roman" w:hAnsi="Times New Roman" w:cs="Times New Roman"/>
          <w:kern w:val="0"/>
          <w:sz w:val="24"/>
          <w:szCs w:val="24"/>
          <w14:ligatures w14:val="none"/>
        </w:rPr>
      </w:pPr>
      <w:r w:rsidRPr="001D5CB9">
        <w:rPr>
          <w:rFonts w:ascii="Times New Roman" w:eastAsia="Times New Roman" w:hAnsi="Times New Roman" w:cs="Times New Roman"/>
          <w:kern w:val="0"/>
          <w:sz w:val="24"/>
          <w:szCs w:val="24"/>
          <w14:ligatures w14:val="none"/>
        </w:rPr>
        <w:t>Consideration of approval and issuance of a Mississippi Flexible Tax Incentive Certificate (MFLEX-068-0) to Southeastern Timber Products, LLC</w:t>
      </w:r>
      <w:r w:rsidR="00B8528C">
        <w:rPr>
          <w:rFonts w:ascii="Times New Roman" w:eastAsia="Times New Roman" w:hAnsi="Times New Roman" w:cs="Times New Roman"/>
          <w:kern w:val="0"/>
          <w:sz w:val="24"/>
          <w:szCs w:val="24"/>
          <w14:ligatures w14:val="none"/>
        </w:rPr>
        <w:t>.</w:t>
      </w:r>
    </w:p>
    <w:p w14:paraId="23FE8600" w14:textId="77777777" w:rsidR="001D5CB9" w:rsidRPr="001D5CB9" w:rsidRDefault="001D5CB9" w:rsidP="001D5CB9">
      <w:pPr>
        <w:ind w:left="0"/>
        <w:rPr>
          <w:rFonts w:ascii="Times New Roman" w:eastAsiaTheme="minorEastAsia" w:hAnsi="Times New Roman" w:cs="Times New Roman"/>
          <w:kern w:val="0"/>
          <w:sz w:val="24"/>
          <w:szCs w:val="24"/>
          <w14:ligatures w14:val="none"/>
        </w:rPr>
      </w:pPr>
    </w:p>
    <w:p w14:paraId="76677CE6" w14:textId="0B976441" w:rsidR="001D5CB9" w:rsidRPr="001D5CB9" w:rsidRDefault="001D5CB9" w:rsidP="001D5CB9">
      <w:pPr>
        <w:numPr>
          <w:ilvl w:val="0"/>
          <w:numId w:val="2"/>
        </w:numPr>
        <w:ind w:left="1350" w:hanging="630"/>
        <w:contextualSpacing/>
        <w:rPr>
          <w:rFonts w:ascii="Times New Roman" w:eastAsiaTheme="minorEastAsia" w:hAnsi="Times New Roman" w:cs="Times New Roman"/>
          <w:kern w:val="0"/>
          <w:sz w:val="24"/>
          <w:szCs w:val="24"/>
          <w14:ligatures w14:val="none"/>
        </w:rPr>
      </w:pPr>
      <w:r w:rsidRPr="001D5CB9">
        <w:rPr>
          <w:rFonts w:ascii="Times New Roman" w:eastAsiaTheme="minorEastAsia" w:hAnsi="Times New Roman" w:cs="Times New Roman"/>
          <w:kern w:val="0"/>
          <w:sz w:val="24"/>
          <w:szCs w:val="24"/>
          <w14:ligatures w14:val="none"/>
        </w:rPr>
        <w:t>Consideration of approval and issuance of a Mississippi Flexible Tax Incentive Certificate (MFLEX-069-0) to PCC GulfChem Corporation</w:t>
      </w:r>
      <w:r w:rsidR="00B8528C">
        <w:rPr>
          <w:rFonts w:ascii="Times New Roman" w:eastAsiaTheme="minorEastAsia" w:hAnsi="Times New Roman" w:cs="Times New Roman"/>
          <w:kern w:val="0"/>
          <w:sz w:val="24"/>
          <w:szCs w:val="24"/>
          <w14:ligatures w14:val="none"/>
        </w:rPr>
        <w:t>.</w:t>
      </w:r>
    </w:p>
    <w:p w14:paraId="7B2F67A8" w14:textId="77777777" w:rsidR="001D5CB9" w:rsidRPr="001D5CB9" w:rsidRDefault="001D5CB9" w:rsidP="001D5CB9">
      <w:pPr>
        <w:ind w:left="1350" w:hanging="630"/>
        <w:rPr>
          <w:rFonts w:ascii="Times New Roman" w:eastAsiaTheme="minorEastAsia" w:hAnsi="Times New Roman" w:cs="Times New Roman"/>
          <w:kern w:val="0"/>
          <w:sz w:val="24"/>
          <w:szCs w:val="24"/>
          <w14:ligatures w14:val="none"/>
        </w:rPr>
      </w:pPr>
    </w:p>
    <w:p w14:paraId="64A88BA5" w14:textId="77777777" w:rsidR="001D5CB9" w:rsidRPr="001D5CB9" w:rsidRDefault="001D5CB9" w:rsidP="001D5CB9">
      <w:pPr>
        <w:numPr>
          <w:ilvl w:val="0"/>
          <w:numId w:val="2"/>
        </w:numPr>
        <w:ind w:left="1350" w:hanging="630"/>
        <w:contextualSpacing/>
        <w:rPr>
          <w:rFonts w:ascii="Times New Roman" w:eastAsiaTheme="minorEastAsia" w:hAnsi="Times New Roman" w:cs="Times New Roman"/>
          <w:kern w:val="0"/>
          <w:sz w:val="24"/>
          <w:szCs w:val="24"/>
          <w14:ligatures w14:val="none"/>
        </w:rPr>
      </w:pPr>
      <w:r w:rsidRPr="001D5CB9">
        <w:rPr>
          <w:rFonts w:ascii="Times New Roman" w:eastAsiaTheme="minorEastAsia" w:hAnsi="Times New Roman" w:cs="Times New Roman"/>
          <w:kern w:val="0"/>
          <w:sz w:val="24"/>
          <w:szCs w:val="24"/>
          <w14:ligatures w14:val="none"/>
        </w:rPr>
        <w:t>Consideration of approval for a Mississippi Flexible Tax Incentive Agreement (MFLEX-059) between the Mississippi Development Authority and Liebherr-America, Inc.</w:t>
      </w:r>
    </w:p>
    <w:p w14:paraId="31021D46" w14:textId="77777777" w:rsidR="001D5CB9" w:rsidRPr="001D5CB9" w:rsidRDefault="001D5CB9" w:rsidP="001D5CB9">
      <w:pPr>
        <w:ind w:left="1350" w:hanging="630"/>
        <w:rPr>
          <w:rFonts w:ascii="Times New Roman" w:eastAsiaTheme="minorEastAsia" w:hAnsi="Times New Roman" w:cs="Times New Roman"/>
          <w:kern w:val="0"/>
          <w:sz w:val="24"/>
          <w:szCs w:val="24"/>
          <w14:ligatures w14:val="none"/>
        </w:rPr>
      </w:pPr>
    </w:p>
    <w:p w14:paraId="3929C239" w14:textId="77777777" w:rsidR="001D5CB9" w:rsidRPr="001D5CB9" w:rsidRDefault="001D5CB9" w:rsidP="001D5CB9">
      <w:pPr>
        <w:numPr>
          <w:ilvl w:val="0"/>
          <w:numId w:val="2"/>
        </w:numPr>
        <w:ind w:left="1350" w:hanging="630"/>
        <w:contextualSpacing/>
        <w:rPr>
          <w:rFonts w:ascii="Times New Roman" w:eastAsiaTheme="minorEastAsia" w:hAnsi="Times New Roman" w:cs="Times New Roman"/>
          <w:kern w:val="0"/>
          <w:sz w:val="24"/>
          <w:szCs w:val="24"/>
          <w14:ligatures w14:val="none"/>
        </w:rPr>
      </w:pPr>
      <w:r w:rsidRPr="001D5CB9">
        <w:rPr>
          <w:rFonts w:ascii="Times New Roman" w:eastAsiaTheme="minorEastAsia" w:hAnsi="Times New Roman" w:cs="Times New Roman"/>
          <w:kern w:val="0"/>
          <w:sz w:val="24"/>
          <w:szCs w:val="24"/>
          <w14:ligatures w14:val="none"/>
        </w:rPr>
        <w:t>Consideration of approval for a Mississippi Flexible Tax Incentive Agreement (MFLEX-063) between the Mississippi Development Authority and Burford Electric Service, Inc.</w:t>
      </w:r>
    </w:p>
    <w:p w14:paraId="120CDC9A" w14:textId="77777777" w:rsidR="001D5CB9" w:rsidRPr="001D5CB9" w:rsidRDefault="001D5CB9" w:rsidP="001D5CB9">
      <w:pPr>
        <w:ind w:left="0"/>
        <w:rPr>
          <w:rFonts w:ascii="Times New Roman" w:eastAsiaTheme="minorEastAsia" w:hAnsi="Times New Roman" w:cs="Times New Roman"/>
          <w:kern w:val="0"/>
          <w:sz w:val="24"/>
          <w:szCs w:val="24"/>
          <w14:ligatures w14:val="none"/>
        </w:rPr>
      </w:pPr>
    </w:p>
    <w:p w14:paraId="1277B5E6" w14:textId="77777777" w:rsidR="001D5CB9" w:rsidRPr="001D5CB9" w:rsidRDefault="001D5CB9" w:rsidP="001D5CB9">
      <w:pPr>
        <w:numPr>
          <w:ilvl w:val="0"/>
          <w:numId w:val="2"/>
        </w:numPr>
        <w:ind w:left="1350" w:hanging="630"/>
        <w:contextualSpacing/>
        <w:rPr>
          <w:rFonts w:ascii="Times New Roman" w:eastAsiaTheme="minorEastAsia" w:hAnsi="Times New Roman" w:cs="Times New Roman"/>
          <w:kern w:val="0"/>
          <w:sz w:val="24"/>
          <w:szCs w:val="24"/>
          <w14:ligatures w14:val="none"/>
        </w:rPr>
      </w:pPr>
      <w:r w:rsidRPr="001D5CB9">
        <w:rPr>
          <w:rFonts w:ascii="Times New Roman" w:eastAsiaTheme="minorEastAsia" w:hAnsi="Times New Roman" w:cs="Times New Roman"/>
          <w:kern w:val="0"/>
          <w:sz w:val="24"/>
          <w:szCs w:val="24"/>
          <w14:ligatures w14:val="none"/>
        </w:rPr>
        <w:t>Consideration of approval for a Mississippi Flexible Tax Incentive Agreement (MFLEX-064) between the Mississippi Development Authority and Mississippi Hub, LLC.</w:t>
      </w:r>
    </w:p>
    <w:p w14:paraId="1589E3A4" w14:textId="77777777" w:rsidR="001D5CB9" w:rsidRPr="001D5CB9" w:rsidRDefault="001D5CB9" w:rsidP="001D5CB9">
      <w:pPr>
        <w:ind w:left="0"/>
        <w:rPr>
          <w:rFonts w:ascii="Times New Roman" w:eastAsiaTheme="minorEastAsia" w:hAnsi="Times New Roman" w:cs="Times New Roman"/>
          <w:kern w:val="0"/>
          <w:sz w:val="24"/>
          <w:szCs w:val="24"/>
          <w14:ligatures w14:val="none"/>
        </w:rPr>
      </w:pPr>
      <w:r w:rsidRPr="001D5CB9">
        <w:rPr>
          <w:rFonts w:ascii="Times New Roman" w:eastAsiaTheme="minorEastAsia" w:hAnsi="Times New Roman" w:cs="Times New Roman"/>
          <w:kern w:val="0"/>
          <w:sz w:val="24"/>
          <w:szCs w:val="24"/>
          <w14:ligatures w14:val="none"/>
        </w:rPr>
        <w:t> </w:t>
      </w:r>
    </w:p>
    <w:p w14:paraId="65EECF10" w14:textId="77777777" w:rsidR="001D5CB9" w:rsidRPr="001D5CB9" w:rsidRDefault="001D5CB9" w:rsidP="001D5CB9">
      <w:pPr>
        <w:numPr>
          <w:ilvl w:val="0"/>
          <w:numId w:val="2"/>
        </w:numPr>
        <w:ind w:left="1350" w:hanging="630"/>
        <w:contextualSpacing/>
        <w:rPr>
          <w:rFonts w:ascii="Times New Roman" w:eastAsiaTheme="minorEastAsia" w:hAnsi="Times New Roman" w:cs="Times New Roman"/>
          <w:kern w:val="0"/>
          <w:sz w:val="24"/>
          <w:szCs w:val="24"/>
          <w14:ligatures w14:val="none"/>
        </w:rPr>
      </w:pPr>
      <w:r w:rsidRPr="001D5CB9">
        <w:rPr>
          <w:rFonts w:ascii="Times New Roman" w:eastAsiaTheme="minorEastAsia" w:hAnsi="Times New Roman" w:cs="Times New Roman"/>
          <w:kern w:val="0"/>
          <w:sz w:val="24"/>
          <w:szCs w:val="24"/>
          <w14:ligatures w14:val="none"/>
        </w:rPr>
        <w:t xml:space="preserve">Consideration of approval of certification of 260 DAYS as a Motion Picture as defined in Section 57-89-2, Mississippi Code of 1972, as Amended; and consideration of approval of a rebate certificate under the Motion Picture Incentive Act (MP-461) for Arramis Films for post-production work on the feature 260 </w:t>
      </w:r>
      <w:r w:rsidRPr="001D5CB9">
        <w:rPr>
          <w:rFonts w:ascii="Times New Roman" w:eastAsiaTheme="minorEastAsia" w:hAnsi="Times New Roman" w:cs="Times New Roman"/>
          <w:kern w:val="0"/>
          <w:sz w:val="24"/>
          <w:szCs w:val="24"/>
          <w14:ligatures w14:val="none"/>
        </w:rPr>
        <w:lastRenderedPageBreak/>
        <w:t>DAYS. The maximum allowable rebate is thirty-three thousand four hundred fifty dollars ($33,450.00). </w:t>
      </w:r>
    </w:p>
    <w:p w14:paraId="158A7367" w14:textId="77777777" w:rsidR="001D5CB9" w:rsidRPr="001D5CB9" w:rsidRDefault="001D5CB9" w:rsidP="001D5CB9">
      <w:pPr>
        <w:ind w:left="0"/>
        <w:contextualSpacing/>
        <w:rPr>
          <w:rFonts w:ascii="Times New Roman" w:eastAsiaTheme="minorEastAsia" w:hAnsi="Times New Roman" w:cs="Times New Roman"/>
          <w:kern w:val="0"/>
          <w:sz w:val="24"/>
          <w:szCs w:val="24"/>
          <w14:ligatures w14:val="none"/>
        </w:rPr>
      </w:pPr>
    </w:p>
    <w:p w14:paraId="7B7A010B" w14:textId="77777777" w:rsidR="001D5CB9" w:rsidRPr="001D5CB9" w:rsidRDefault="001D5CB9" w:rsidP="001D5CB9">
      <w:pPr>
        <w:numPr>
          <w:ilvl w:val="0"/>
          <w:numId w:val="2"/>
        </w:numPr>
        <w:ind w:left="1350" w:hanging="630"/>
        <w:contextualSpacing/>
        <w:rPr>
          <w:rFonts w:ascii="Times New Roman" w:eastAsiaTheme="minorEastAsia" w:hAnsi="Times New Roman" w:cs="Times New Roman"/>
          <w:kern w:val="0"/>
          <w:sz w:val="24"/>
          <w:szCs w:val="24"/>
          <w14:ligatures w14:val="none"/>
        </w:rPr>
      </w:pPr>
      <w:r w:rsidRPr="001D5CB9">
        <w:rPr>
          <w:rFonts w:ascii="Times New Roman" w:eastAsiaTheme="minorEastAsia" w:hAnsi="Times New Roman" w:cs="Times New Roman"/>
          <w:kern w:val="0"/>
          <w:sz w:val="24"/>
          <w:szCs w:val="24"/>
          <w14:ligatures w14:val="none"/>
        </w:rPr>
        <w:t>Consideration of approval of a Site Development Grant agreement (SDG-S-029) in the amount of one million three hundred fifty thousand dollars ($1,350,000.00) to the Pearl River County Board of Supervisors to assist with site improvements at the Pearl River County Industrial Park in Pearl River County, Mississippi.</w:t>
      </w:r>
    </w:p>
    <w:p w14:paraId="1286FFE8" w14:textId="77777777" w:rsidR="001D5CB9" w:rsidRPr="001D5CB9" w:rsidRDefault="001D5CB9" w:rsidP="001D5CB9">
      <w:pPr>
        <w:ind w:left="1350" w:hanging="630"/>
        <w:rPr>
          <w:rFonts w:ascii="Times New Roman" w:eastAsiaTheme="minorEastAsia" w:hAnsi="Times New Roman" w:cs="Times New Roman"/>
          <w:kern w:val="0"/>
          <w:sz w:val="24"/>
          <w:szCs w:val="24"/>
          <w14:ligatures w14:val="none"/>
        </w:rPr>
      </w:pPr>
      <w:r w:rsidRPr="001D5CB9">
        <w:rPr>
          <w:rFonts w:ascii="Times New Roman" w:eastAsiaTheme="minorEastAsia" w:hAnsi="Times New Roman" w:cs="Times New Roman"/>
          <w:kern w:val="0"/>
          <w:sz w:val="24"/>
          <w:szCs w:val="24"/>
          <w14:ligatures w14:val="none"/>
        </w:rPr>
        <w:t> </w:t>
      </w:r>
    </w:p>
    <w:p w14:paraId="601412F6" w14:textId="77777777" w:rsidR="001D5CB9" w:rsidRPr="001D5CB9" w:rsidRDefault="001D5CB9" w:rsidP="001D5CB9">
      <w:pPr>
        <w:numPr>
          <w:ilvl w:val="0"/>
          <w:numId w:val="2"/>
        </w:numPr>
        <w:ind w:left="1350" w:hanging="630"/>
        <w:contextualSpacing/>
        <w:rPr>
          <w:rFonts w:ascii="Times New Roman" w:eastAsiaTheme="minorEastAsia" w:hAnsi="Times New Roman" w:cs="Times New Roman"/>
          <w:kern w:val="0"/>
          <w:sz w:val="24"/>
          <w:szCs w:val="24"/>
          <w14:ligatures w14:val="none"/>
        </w:rPr>
      </w:pPr>
      <w:r w:rsidRPr="001D5CB9">
        <w:rPr>
          <w:rFonts w:ascii="Times New Roman" w:eastAsiaTheme="minorEastAsia" w:hAnsi="Times New Roman" w:cs="Times New Roman"/>
          <w:kern w:val="0"/>
          <w:sz w:val="24"/>
          <w:szCs w:val="24"/>
          <w14:ligatures w14:val="none"/>
        </w:rPr>
        <w:t>Consideration of approval of a Site Development Grant agreement (SDG-S-030) in the amount of four hundred twenty thousand dollars ($420,000.00) to the Marion County Economic Development District to assist with site improvements at the Marion Regional AirPlex/IndustryPlex in Marion County, Mississippi.</w:t>
      </w:r>
    </w:p>
    <w:p w14:paraId="7D286398" w14:textId="77777777" w:rsidR="001D5CB9" w:rsidRPr="001D5CB9" w:rsidRDefault="001D5CB9" w:rsidP="001D5CB9">
      <w:pPr>
        <w:ind w:left="0"/>
        <w:contextualSpacing/>
        <w:rPr>
          <w:rFonts w:ascii="Times New Roman" w:eastAsiaTheme="minorEastAsia" w:hAnsi="Times New Roman" w:cs="Times New Roman"/>
          <w:kern w:val="0"/>
          <w:sz w:val="24"/>
          <w:szCs w:val="24"/>
          <w14:ligatures w14:val="none"/>
        </w:rPr>
      </w:pPr>
    </w:p>
    <w:p w14:paraId="1181C491" w14:textId="77777777" w:rsidR="001D5CB9" w:rsidRPr="001D5CB9" w:rsidRDefault="001D5CB9" w:rsidP="001D5CB9">
      <w:pPr>
        <w:numPr>
          <w:ilvl w:val="0"/>
          <w:numId w:val="2"/>
        </w:numPr>
        <w:ind w:left="1350" w:hanging="630"/>
        <w:contextualSpacing/>
        <w:rPr>
          <w:rFonts w:ascii="Times New Roman" w:eastAsiaTheme="minorEastAsia" w:hAnsi="Times New Roman" w:cs="Times New Roman"/>
          <w:kern w:val="0"/>
          <w:sz w:val="24"/>
          <w:szCs w:val="24"/>
          <w14:ligatures w14:val="none"/>
        </w:rPr>
      </w:pPr>
      <w:r w:rsidRPr="001D5CB9">
        <w:rPr>
          <w:rFonts w:ascii="Times New Roman" w:eastAsiaTheme="minorEastAsia" w:hAnsi="Times New Roman" w:cs="Times New Roman"/>
          <w:kern w:val="0"/>
          <w:sz w:val="24"/>
          <w:szCs w:val="24"/>
          <w14:ligatures w14:val="none"/>
        </w:rPr>
        <w:t>Consideration of approval of a Site Development Grant agreement (SDG-S-031) in the amount of three million two hundred seventy-four thousand dollars ($3,274,000.00) to the Lafayette County Board of Supervisors to assist with site improvements at the Lafayette County Industrial Park in Lafayette County, Mississippi.</w:t>
      </w:r>
    </w:p>
    <w:p w14:paraId="3A5EBC61" w14:textId="77777777" w:rsidR="001D5CB9" w:rsidRPr="001D5CB9" w:rsidRDefault="001D5CB9" w:rsidP="001D5CB9">
      <w:pPr>
        <w:ind w:left="1350" w:hanging="630"/>
        <w:rPr>
          <w:rFonts w:ascii="Times New Roman" w:eastAsiaTheme="minorEastAsia" w:hAnsi="Times New Roman" w:cs="Times New Roman"/>
          <w:kern w:val="0"/>
          <w:sz w:val="24"/>
          <w:szCs w:val="24"/>
          <w14:ligatures w14:val="none"/>
        </w:rPr>
      </w:pPr>
      <w:r w:rsidRPr="001D5CB9">
        <w:rPr>
          <w:rFonts w:ascii="Times New Roman" w:eastAsiaTheme="minorEastAsia" w:hAnsi="Times New Roman" w:cs="Times New Roman"/>
          <w:kern w:val="0"/>
          <w:sz w:val="24"/>
          <w:szCs w:val="24"/>
          <w14:ligatures w14:val="none"/>
        </w:rPr>
        <w:t> </w:t>
      </w:r>
    </w:p>
    <w:p w14:paraId="5F6D9693" w14:textId="77777777" w:rsidR="001D5CB9" w:rsidRPr="001D5CB9" w:rsidRDefault="001D5CB9" w:rsidP="001D5CB9">
      <w:pPr>
        <w:numPr>
          <w:ilvl w:val="0"/>
          <w:numId w:val="2"/>
        </w:numPr>
        <w:ind w:left="1350" w:hanging="630"/>
        <w:contextualSpacing/>
        <w:rPr>
          <w:rFonts w:ascii="Times New Roman" w:eastAsiaTheme="minorEastAsia" w:hAnsi="Times New Roman" w:cs="Times New Roman"/>
          <w:kern w:val="0"/>
          <w:sz w:val="24"/>
          <w:szCs w:val="24"/>
          <w14:ligatures w14:val="none"/>
        </w:rPr>
      </w:pPr>
      <w:r w:rsidRPr="001D5CB9">
        <w:rPr>
          <w:rFonts w:ascii="Times New Roman" w:eastAsiaTheme="minorEastAsia" w:hAnsi="Times New Roman" w:cs="Times New Roman"/>
          <w:kern w:val="0"/>
          <w:sz w:val="24"/>
          <w:szCs w:val="24"/>
          <w14:ligatures w14:val="none"/>
        </w:rPr>
        <w:t>Consideration of approval of a Site Development Grant agreement (SDG-S-032) in the amount of seven hundred nine thousand four hundred ten dollars ($709,410.00) to the Rankin First Economic Development Authority to assist with site improvements at the East Metro Center Industrial Park in Rankin County, Mississippi.</w:t>
      </w:r>
    </w:p>
    <w:p w14:paraId="0A366E3B" w14:textId="77777777" w:rsidR="001D5CB9" w:rsidRPr="001D5CB9" w:rsidRDefault="001D5CB9" w:rsidP="001D5CB9">
      <w:pPr>
        <w:ind w:left="0"/>
        <w:rPr>
          <w:rFonts w:ascii="Times New Roman" w:eastAsiaTheme="minorEastAsia" w:hAnsi="Times New Roman" w:cs="Times New Roman"/>
          <w:kern w:val="0"/>
          <w:sz w:val="24"/>
          <w:szCs w:val="24"/>
          <w14:ligatures w14:val="none"/>
        </w:rPr>
      </w:pPr>
    </w:p>
    <w:p w14:paraId="652F8554" w14:textId="77777777" w:rsidR="001D5CB9" w:rsidRPr="001D5CB9" w:rsidRDefault="001D5CB9" w:rsidP="001D5CB9">
      <w:pPr>
        <w:numPr>
          <w:ilvl w:val="0"/>
          <w:numId w:val="2"/>
        </w:numPr>
        <w:ind w:left="1350" w:hanging="630"/>
        <w:contextualSpacing/>
        <w:rPr>
          <w:rFonts w:ascii="Times New Roman" w:eastAsiaTheme="minorEastAsia" w:hAnsi="Times New Roman" w:cs="Times New Roman"/>
          <w:kern w:val="0"/>
          <w:sz w:val="24"/>
          <w:szCs w:val="24"/>
          <w14:ligatures w14:val="none"/>
        </w:rPr>
      </w:pPr>
      <w:r w:rsidRPr="001D5CB9">
        <w:rPr>
          <w:rFonts w:ascii="Times New Roman" w:eastAsiaTheme="minorEastAsia" w:hAnsi="Times New Roman" w:cs="Times New Roman"/>
          <w:kern w:val="0"/>
          <w:sz w:val="24"/>
          <w:szCs w:val="24"/>
          <w14:ligatures w14:val="none"/>
        </w:rPr>
        <w:t>Ratification of loan agreements pursuant to the Agribusiness Enterprise Loan Program:</w:t>
      </w:r>
    </w:p>
    <w:p w14:paraId="6B1AD4AF" w14:textId="77777777" w:rsidR="001D5CB9" w:rsidRPr="001D5CB9" w:rsidRDefault="001D5CB9" w:rsidP="001D5CB9">
      <w:pPr>
        <w:ind w:left="1350"/>
        <w:rPr>
          <w:rFonts w:ascii="Times New Roman" w:eastAsiaTheme="minorEastAsia" w:hAnsi="Times New Roman" w:cs="Times New Roman"/>
          <w:kern w:val="0"/>
          <w:sz w:val="24"/>
          <w:szCs w:val="24"/>
          <w14:ligatures w14:val="none"/>
        </w:rPr>
      </w:pPr>
      <w:r w:rsidRPr="001D5CB9">
        <w:rPr>
          <w:rFonts w:ascii="Times New Roman" w:eastAsiaTheme="minorEastAsia" w:hAnsi="Times New Roman" w:cs="Times New Roman"/>
          <w:kern w:val="0"/>
          <w:sz w:val="24"/>
          <w:szCs w:val="24"/>
          <w14:ligatures w14:val="none"/>
        </w:rPr>
        <w:t>AB-10-8111 – Tuan Anh Doan and Lien Kim Huynh in an amount not to exceed Two Hundred Fifty Thousand Dollars ($250,000.00).</w:t>
      </w:r>
    </w:p>
    <w:p w14:paraId="7F5E305C" w14:textId="77777777" w:rsidR="001D5CB9" w:rsidRPr="001D5CB9" w:rsidRDefault="001D5CB9" w:rsidP="001D5CB9">
      <w:pPr>
        <w:ind w:left="1350"/>
        <w:rPr>
          <w:rFonts w:ascii="Times New Roman" w:eastAsiaTheme="minorEastAsia" w:hAnsi="Times New Roman" w:cs="Times New Roman"/>
          <w:kern w:val="0"/>
          <w:sz w:val="24"/>
          <w:szCs w:val="24"/>
          <w14:ligatures w14:val="none"/>
        </w:rPr>
      </w:pPr>
      <w:r w:rsidRPr="001D5CB9">
        <w:rPr>
          <w:rFonts w:ascii="Times New Roman" w:eastAsiaTheme="minorEastAsia" w:hAnsi="Times New Roman" w:cs="Times New Roman"/>
          <w:kern w:val="0"/>
          <w:sz w:val="24"/>
          <w:szCs w:val="24"/>
          <w14:ligatures w14:val="none"/>
        </w:rPr>
        <w:t>AB-16-8103 – Jeremy Michael Legendre and Dana Burns Legendre in an amount not to exceed One Hundred Thirty-Nine Thousand Seven Hundred Thirty-Three Dollars and Four Cents ($139,733.04).</w:t>
      </w:r>
    </w:p>
    <w:p w14:paraId="5B72441D" w14:textId="77777777" w:rsidR="001D5CB9" w:rsidRPr="001D5CB9" w:rsidRDefault="001D5CB9" w:rsidP="001D5CB9">
      <w:pPr>
        <w:ind w:left="1350"/>
        <w:rPr>
          <w:rFonts w:ascii="Times New Roman" w:eastAsiaTheme="minorEastAsia" w:hAnsi="Times New Roman" w:cs="Times New Roman"/>
          <w:kern w:val="0"/>
          <w:sz w:val="24"/>
          <w:szCs w:val="24"/>
          <w14:ligatures w14:val="none"/>
        </w:rPr>
      </w:pPr>
      <w:r w:rsidRPr="001D5CB9">
        <w:rPr>
          <w:rFonts w:ascii="Times New Roman" w:eastAsiaTheme="minorEastAsia" w:hAnsi="Times New Roman" w:cs="Times New Roman"/>
          <w:kern w:val="0"/>
          <w:sz w:val="24"/>
          <w:szCs w:val="24"/>
          <w14:ligatures w14:val="none"/>
        </w:rPr>
        <w:t>AB-34-8104 – Jeremy Michael Legendre and Dana Burns Legendre in an amount not to exceed Sixty-Two Thousand Three Hundred Ten Dollars and Thirty Cents ($62,310.30).</w:t>
      </w:r>
    </w:p>
    <w:p w14:paraId="49ABEEC4" w14:textId="77777777" w:rsidR="001D5CB9" w:rsidRPr="001D5CB9" w:rsidRDefault="001D5CB9" w:rsidP="001D5CB9">
      <w:pPr>
        <w:ind w:left="1350"/>
        <w:rPr>
          <w:rFonts w:ascii="Times New Roman" w:eastAsiaTheme="minorEastAsia" w:hAnsi="Times New Roman" w:cs="Times New Roman"/>
          <w:kern w:val="0"/>
          <w:sz w:val="24"/>
          <w:szCs w:val="24"/>
          <w14:ligatures w14:val="none"/>
        </w:rPr>
      </w:pPr>
      <w:r w:rsidRPr="001D5CB9">
        <w:rPr>
          <w:rFonts w:ascii="Times New Roman" w:eastAsiaTheme="minorEastAsia" w:hAnsi="Times New Roman" w:cs="Times New Roman"/>
          <w:kern w:val="0"/>
          <w:sz w:val="24"/>
          <w:szCs w:val="24"/>
          <w14:ligatures w14:val="none"/>
        </w:rPr>
        <w:t>AB-16-8067 – Golden Egg in an amount not to exceed Two Hundred Thousand Dollars ($200,000.00).</w:t>
      </w:r>
    </w:p>
    <w:p w14:paraId="63F3B40F" w14:textId="77777777" w:rsidR="001D5CB9" w:rsidRPr="001D5CB9" w:rsidRDefault="001D5CB9" w:rsidP="001D5CB9">
      <w:pPr>
        <w:ind w:left="1350"/>
        <w:rPr>
          <w:rFonts w:ascii="Times New Roman" w:eastAsiaTheme="minorEastAsia" w:hAnsi="Times New Roman" w:cs="Times New Roman"/>
          <w:kern w:val="0"/>
          <w:sz w:val="24"/>
          <w:szCs w:val="24"/>
          <w14:ligatures w14:val="none"/>
        </w:rPr>
      </w:pPr>
      <w:r w:rsidRPr="001D5CB9">
        <w:rPr>
          <w:rFonts w:ascii="Times New Roman" w:eastAsiaTheme="minorEastAsia" w:hAnsi="Times New Roman" w:cs="Times New Roman"/>
          <w:kern w:val="0"/>
          <w:sz w:val="24"/>
          <w:szCs w:val="24"/>
          <w14:ligatures w14:val="none"/>
        </w:rPr>
        <w:t>AB-76-8098 – Grace Ag in an amount not to exceed Two Hundred Fifty Thousand Dollars ($250,000.00).</w:t>
      </w:r>
    </w:p>
    <w:p w14:paraId="174FA202" w14:textId="77777777" w:rsidR="001D5CB9" w:rsidRPr="001D5CB9" w:rsidRDefault="001D5CB9" w:rsidP="001D5CB9">
      <w:pPr>
        <w:ind w:left="1350"/>
        <w:rPr>
          <w:rFonts w:ascii="Times New Roman" w:eastAsiaTheme="minorEastAsia" w:hAnsi="Times New Roman" w:cs="Times New Roman"/>
          <w:kern w:val="0"/>
          <w:sz w:val="24"/>
          <w:szCs w:val="24"/>
          <w14:ligatures w14:val="none"/>
        </w:rPr>
      </w:pPr>
      <w:r w:rsidRPr="001D5CB9">
        <w:rPr>
          <w:rFonts w:ascii="Times New Roman" w:eastAsiaTheme="minorEastAsia" w:hAnsi="Times New Roman" w:cs="Times New Roman"/>
          <w:kern w:val="0"/>
          <w:sz w:val="24"/>
          <w:szCs w:val="24"/>
          <w14:ligatures w14:val="none"/>
        </w:rPr>
        <w:t>AB-67-8126 – Randy Allen Morris in an amount not to exceed Seventeen Thousand One Hundred Dollars ($17,100.00).</w:t>
      </w:r>
    </w:p>
    <w:p w14:paraId="6506D22F" w14:textId="77777777" w:rsidR="001D5CB9" w:rsidRPr="001D5CB9" w:rsidRDefault="001D5CB9" w:rsidP="001D5CB9">
      <w:pPr>
        <w:ind w:left="1350"/>
        <w:rPr>
          <w:rFonts w:ascii="Times New Roman" w:eastAsiaTheme="minorEastAsia" w:hAnsi="Times New Roman" w:cs="Times New Roman"/>
          <w:kern w:val="0"/>
          <w:sz w:val="24"/>
          <w:szCs w:val="24"/>
          <w14:ligatures w14:val="none"/>
        </w:rPr>
      </w:pPr>
      <w:r w:rsidRPr="001D5CB9">
        <w:rPr>
          <w:rFonts w:ascii="Times New Roman" w:eastAsiaTheme="minorEastAsia" w:hAnsi="Times New Roman" w:cs="Times New Roman"/>
          <w:kern w:val="0"/>
          <w:sz w:val="24"/>
          <w:szCs w:val="24"/>
          <w14:ligatures w14:val="none"/>
        </w:rPr>
        <w:t>AB-34-8120 – Joshua Laz Newcomb and JLN Farms, LLC in an amount not to exceed Two Hundred Fifty Thousand Dollars ($250,000.00).</w:t>
      </w:r>
    </w:p>
    <w:p w14:paraId="51BA3C66" w14:textId="77777777" w:rsidR="001D5CB9" w:rsidRPr="001D5CB9" w:rsidRDefault="001D5CB9" w:rsidP="001D5CB9">
      <w:pPr>
        <w:ind w:left="1350"/>
        <w:rPr>
          <w:rFonts w:ascii="Times New Roman" w:eastAsiaTheme="minorEastAsia" w:hAnsi="Times New Roman" w:cs="Times New Roman"/>
          <w:kern w:val="0"/>
          <w:sz w:val="24"/>
          <w:szCs w:val="24"/>
          <w14:ligatures w14:val="none"/>
        </w:rPr>
      </w:pPr>
      <w:r w:rsidRPr="001D5CB9">
        <w:rPr>
          <w:rFonts w:ascii="Times New Roman" w:eastAsiaTheme="minorEastAsia" w:hAnsi="Times New Roman" w:cs="Times New Roman"/>
          <w:kern w:val="0"/>
          <w:sz w:val="24"/>
          <w:szCs w:val="24"/>
          <w14:ligatures w14:val="none"/>
        </w:rPr>
        <w:lastRenderedPageBreak/>
        <w:t>AB-61-8091 – Christopher Reed Carter, Chris Patrick Carter and Michelle Leigh Carter in an amount not to exceed Eighty-Two Thousand Eight Hundred Dollars ($82,800.00).</w:t>
      </w:r>
    </w:p>
    <w:p w14:paraId="70AC0166" w14:textId="77777777" w:rsidR="001D5CB9" w:rsidRPr="001D5CB9" w:rsidRDefault="001D5CB9" w:rsidP="001D5CB9">
      <w:pPr>
        <w:shd w:val="clear" w:color="auto" w:fill="FFFFFF"/>
        <w:ind w:left="1350"/>
        <w:rPr>
          <w:rFonts w:ascii="Times New Roman" w:eastAsia="Times New Roman" w:hAnsi="Times New Roman" w:cs="Times New Roman"/>
          <w:color w:val="242424"/>
          <w:kern w:val="0"/>
          <w:sz w:val="24"/>
          <w:szCs w:val="24"/>
          <w14:ligatures w14:val="none"/>
        </w:rPr>
      </w:pPr>
      <w:r w:rsidRPr="001D5CB9">
        <w:rPr>
          <w:rFonts w:ascii="Times New Roman" w:eastAsia="Times New Roman" w:hAnsi="Times New Roman" w:cs="Times New Roman"/>
          <w:color w:val="242424"/>
          <w:kern w:val="0"/>
          <w:sz w:val="24"/>
          <w:szCs w:val="24"/>
          <w14:ligatures w14:val="none"/>
        </w:rPr>
        <w:t>AB-34-8121 – James Nelson Byrd and Jessica LaShay Byrd in an amount not to exceed Two Hundred Eighteen Thousand Three Hundred Seventy Dollars ($218,370.00).</w:t>
      </w:r>
    </w:p>
    <w:p w14:paraId="11BE98EC" w14:textId="77777777" w:rsidR="001D5CB9" w:rsidRPr="001D5CB9" w:rsidRDefault="001D5CB9" w:rsidP="001D5CB9">
      <w:pPr>
        <w:shd w:val="clear" w:color="auto" w:fill="FFFFFF"/>
        <w:ind w:left="1350" w:hanging="630"/>
        <w:rPr>
          <w:rFonts w:ascii="Times New Roman" w:eastAsia="Times New Roman" w:hAnsi="Times New Roman" w:cs="Times New Roman"/>
          <w:kern w:val="0"/>
          <w:sz w:val="24"/>
          <w:szCs w:val="24"/>
          <w14:ligatures w14:val="none"/>
        </w:rPr>
      </w:pPr>
      <w:r w:rsidRPr="001D5CB9">
        <w:rPr>
          <w:rFonts w:ascii="Calibri" w:eastAsia="Times New Roman" w:hAnsi="Calibri" w:cs="Calibri"/>
          <w:color w:val="242424"/>
          <w:kern w:val="0"/>
          <w14:ligatures w14:val="none"/>
        </w:rPr>
        <w:t> </w:t>
      </w:r>
    </w:p>
    <w:p w14:paraId="57FD5ABE" w14:textId="77777777" w:rsidR="001D5CB9" w:rsidRPr="001D5CB9" w:rsidRDefault="001D5CB9" w:rsidP="001D5CB9">
      <w:pPr>
        <w:ind w:left="0"/>
        <w:rPr>
          <w:rFonts w:ascii="Times New Roman" w:eastAsiaTheme="minorEastAsia" w:hAnsi="Times New Roman" w:cs="Times New Roman"/>
          <w:kern w:val="0"/>
          <w:sz w:val="24"/>
          <w:szCs w:val="24"/>
          <w14:ligatures w14:val="none"/>
        </w:rPr>
      </w:pPr>
    </w:p>
    <w:p w14:paraId="2D8F1007" w14:textId="77777777" w:rsidR="001D5CB9" w:rsidRPr="001D5CB9" w:rsidRDefault="001D5CB9" w:rsidP="001D5CB9">
      <w:pPr>
        <w:ind w:left="0"/>
        <w:rPr>
          <w:rFonts w:ascii="Times New Roman" w:eastAsiaTheme="minorEastAsia" w:hAnsi="Times New Roman" w:cs="Times New Roman"/>
          <w:kern w:val="0"/>
          <w:sz w:val="24"/>
          <w:szCs w:val="24"/>
          <w14:ligatures w14:val="none"/>
        </w:rPr>
      </w:pPr>
    </w:p>
    <w:p w14:paraId="6466B0AF" w14:textId="77777777" w:rsidR="001D5CB9" w:rsidRPr="001D5CB9" w:rsidRDefault="001D5CB9" w:rsidP="001D5CB9">
      <w:pPr>
        <w:ind w:left="0"/>
        <w:rPr>
          <w:rFonts w:ascii="Times New Roman" w:eastAsiaTheme="minorEastAsia" w:hAnsi="Times New Roman" w:cs="Times New Roman"/>
          <w:kern w:val="0"/>
          <w:sz w:val="24"/>
          <w:szCs w:val="24"/>
          <w14:ligatures w14:val="none"/>
        </w:rPr>
      </w:pPr>
    </w:p>
    <w:p w14:paraId="5295291A" w14:textId="77777777" w:rsidR="001D5CB9" w:rsidRPr="001D5CB9" w:rsidRDefault="001D5CB9" w:rsidP="001D5CB9">
      <w:pPr>
        <w:ind w:left="0"/>
        <w:rPr>
          <w:rFonts w:ascii="Times New Roman" w:eastAsiaTheme="minorEastAsia" w:hAnsi="Times New Roman" w:cs="Times New Roman"/>
          <w:kern w:val="0"/>
          <w:sz w:val="24"/>
          <w:szCs w:val="24"/>
          <w14:ligatures w14:val="none"/>
        </w:rPr>
      </w:pPr>
    </w:p>
    <w:p w14:paraId="3F56AA21" w14:textId="77777777" w:rsidR="001D5CB9" w:rsidRPr="001D5CB9" w:rsidRDefault="001D5CB9" w:rsidP="001D5CB9">
      <w:pPr>
        <w:ind w:left="0"/>
        <w:rPr>
          <w:rFonts w:ascii="Times New Roman" w:eastAsiaTheme="minorEastAsia" w:hAnsi="Times New Roman" w:cs="Times New Roman"/>
          <w:kern w:val="0"/>
          <w:sz w:val="24"/>
          <w:szCs w:val="24"/>
          <w14:ligatures w14:val="none"/>
        </w:rPr>
      </w:pPr>
    </w:p>
    <w:p w14:paraId="7AC98C1A" w14:textId="77777777" w:rsidR="001D5CB9" w:rsidRPr="001D5CB9" w:rsidRDefault="001D5CB9" w:rsidP="001D5CB9">
      <w:pPr>
        <w:ind w:left="0"/>
        <w:rPr>
          <w:rFonts w:ascii="Times New Roman" w:eastAsiaTheme="minorEastAsia" w:hAnsi="Times New Roman" w:cs="Times New Roman"/>
          <w:kern w:val="0"/>
          <w:sz w:val="24"/>
          <w:szCs w:val="24"/>
          <w14:ligatures w14:val="none"/>
        </w:rPr>
      </w:pPr>
    </w:p>
    <w:p w14:paraId="2110B2AA" w14:textId="77777777" w:rsidR="001D5CB9" w:rsidRPr="001D5CB9" w:rsidRDefault="001D5CB9" w:rsidP="001D5CB9">
      <w:pPr>
        <w:ind w:left="0"/>
        <w:rPr>
          <w:rFonts w:ascii="Times New Roman" w:eastAsiaTheme="minorEastAsia" w:hAnsi="Times New Roman" w:cs="Times New Roman"/>
          <w:kern w:val="0"/>
          <w:sz w:val="24"/>
          <w:szCs w:val="24"/>
          <w14:ligatures w14:val="none"/>
        </w:rPr>
      </w:pPr>
    </w:p>
    <w:p w14:paraId="18A2E8EB" w14:textId="77777777" w:rsidR="001D5CB9" w:rsidRPr="001D5CB9" w:rsidRDefault="001D5CB9" w:rsidP="001D5CB9">
      <w:pPr>
        <w:ind w:left="0"/>
        <w:rPr>
          <w:rFonts w:ascii="Times New Roman" w:eastAsiaTheme="minorEastAsia" w:hAnsi="Times New Roman" w:cs="Times New Roman"/>
          <w:kern w:val="0"/>
          <w:sz w:val="24"/>
          <w:szCs w:val="24"/>
          <w14:ligatures w14:val="none"/>
        </w:rPr>
      </w:pPr>
    </w:p>
    <w:p w14:paraId="3CCE4BF3" w14:textId="77777777" w:rsidR="001D5CB9" w:rsidRPr="001D5CB9" w:rsidRDefault="001D5CB9" w:rsidP="001D5CB9">
      <w:pPr>
        <w:ind w:left="0"/>
        <w:rPr>
          <w:rFonts w:ascii="Times New Roman" w:eastAsiaTheme="minorEastAsia" w:hAnsi="Times New Roman" w:cs="Times New Roman"/>
          <w:kern w:val="0"/>
          <w:sz w:val="24"/>
          <w:szCs w:val="24"/>
          <w14:ligatures w14:val="none"/>
        </w:rPr>
      </w:pPr>
    </w:p>
    <w:p w14:paraId="5144752E" w14:textId="77777777" w:rsidR="001D5CB9" w:rsidRPr="001D5CB9" w:rsidRDefault="001D5CB9" w:rsidP="001D5CB9">
      <w:pPr>
        <w:ind w:left="0"/>
        <w:rPr>
          <w:rFonts w:ascii="Times New Roman" w:eastAsiaTheme="minorEastAsia" w:hAnsi="Times New Roman" w:cs="Times New Roman"/>
          <w:kern w:val="0"/>
          <w:sz w:val="24"/>
          <w:szCs w:val="24"/>
          <w14:ligatures w14:val="none"/>
        </w:rPr>
      </w:pPr>
      <w:r w:rsidRPr="001D5CB9">
        <w:rPr>
          <w:rFonts w:ascii="Times New Roman" w:eastAsiaTheme="minorEastAsia" w:hAnsi="Times New Roman" w:cs="Times New Roman"/>
          <w:kern w:val="0"/>
          <w:sz w:val="24"/>
          <w:szCs w:val="24"/>
          <w14:ligatures w14:val="none"/>
        </w:rPr>
        <w:t> </w:t>
      </w:r>
    </w:p>
    <w:p w14:paraId="149B733B" w14:textId="77777777" w:rsidR="001C7F19" w:rsidRDefault="001C7F19"/>
    <w:sectPr w:rsidR="001C7F19" w:rsidSect="001D5CB9">
      <w:headerReference w:type="even" r:id="rId7"/>
      <w:headerReference w:type="default" r:id="rId8"/>
      <w:headerReference w:type="first" r:id="rId9"/>
      <w:pgSz w:w="12240" w:h="15840" w:code="1"/>
      <w:pgMar w:top="129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D7C7A" w14:textId="77777777" w:rsidR="00BE7E37" w:rsidRDefault="00BE7E37">
      <w:r>
        <w:separator/>
      </w:r>
    </w:p>
  </w:endnote>
  <w:endnote w:type="continuationSeparator" w:id="0">
    <w:p w14:paraId="0D8AD221" w14:textId="77777777" w:rsidR="00BE7E37" w:rsidRDefault="00BE7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560E8" w14:textId="77777777" w:rsidR="00BE7E37" w:rsidRDefault="00BE7E37">
      <w:r>
        <w:separator/>
      </w:r>
    </w:p>
  </w:footnote>
  <w:footnote w:type="continuationSeparator" w:id="0">
    <w:p w14:paraId="595BAEFA" w14:textId="77777777" w:rsidR="00BE7E37" w:rsidRDefault="00BE7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5799413"/>
      <w:docPartObj>
        <w:docPartGallery w:val="Page Numbers (Top of Page)"/>
        <w:docPartUnique/>
      </w:docPartObj>
    </w:sdtPr>
    <w:sdtEndPr>
      <w:rPr>
        <w:rFonts w:ascii="Times New Roman" w:hAnsi="Times New Roman" w:cs="Times New Roman"/>
        <w:noProof/>
        <w:sz w:val="24"/>
        <w:szCs w:val="24"/>
      </w:rPr>
    </w:sdtEndPr>
    <w:sdtContent>
      <w:p w14:paraId="7BE7F18E" w14:textId="77777777" w:rsidR="001D5CB9" w:rsidRPr="000C5110" w:rsidRDefault="001D5CB9">
        <w:pPr>
          <w:pStyle w:val="Header"/>
          <w:rPr>
            <w:rFonts w:ascii="Times New Roman" w:hAnsi="Times New Roman" w:cs="Times New Roman"/>
            <w:sz w:val="24"/>
            <w:szCs w:val="24"/>
          </w:rPr>
        </w:pPr>
        <w:r w:rsidRPr="000C5110">
          <w:rPr>
            <w:rFonts w:ascii="Times New Roman" w:hAnsi="Times New Roman" w:cs="Times New Roman"/>
            <w:sz w:val="24"/>
            <w:szCs w:val="24"/>
          </w:rPr>
          <w:t xml:space="preserve">Mississippi Development Authority </w:t>
        </w:r>
      </w:p>
      <w:p w14:paraId="0C2AC32F" w14:textId="77777777" w:rsidR="001D5CB9" w:rsidRPr="000C5110" w:rsidRDefault="001D5CB9">
        <w:pPr>
          <w:pStyle w:val="Header"/>
          <w:rPr>
            <w:rFonts w:ascii="Times New Roman" w:hAnsi="Times New Roman" w:cs="Times New Roman"/>
            <w:sz w:val="24"/>
            <w:szCs w:val="24"/>
          </w:rPr>
        </w:pPr>
        <w:r w:rsidRPr="000C5110">
          <w:rPr>
            <w:rFonts w:ascii="Times New Roman" w:hAnsi="Times New Roman" w:cs="Times New Roman"/>
            <w:sz w:val="24"/>
            <w:szCs w:val="24"/>
          </w:rPr>
          <w:t>Board Meeting Agenda</w:t>
        </w:r>
      </w:p>
      <w:p w14:paraId="5F8E9972" w14:textId="77777777" w:rsidR="001D5CB9" w:rsidRDefault="001D5CB9">
        <w:pPr>
          <w:pStyle w:val="Header"/>
        </w:pPr>
        <w:r>
          <w:t>November 26, 2024</w:t>
        </w:r>
      </w:p>
      <w:p w14:paraId="7CA18D2B" w14:textId="77777777" w:rsidR="001D5CB9" w:rsidRPr="00762946" w:rsidRDefault="001D5CB9">
        <w:pPr>
          <w:pStyle w:val="Header"/>
          <w:rPr>
            <w:rFonts w:ascii="Times New Roman" w:hAnsi="Times New Roman" w:cs="Times New Roman"/>
            <w:sz w:val="24"/>
            <w:szCs w:val="24"/>
          </w:rPr>
        </w:pPr>
        <w:r w:rsidRPr="00762946">
          <w:rPr>
            <w:rFonts w:ascii="Times New Roman" w:hAnsi="Times New Roman" w:cs="Times New Roman"/>
            <w:sz w:val="24"/>
            <w:szCs w:val="24"/>
          </w:rPr>
          <w:t xml:space="preserve">Page 2 of </w:t>
        </w:r>
      </w:p>
    </w:sdtContent>
  </w:sdt>
  <w:p w14:paraId="5CB193E5" w14:textId="543DF7F2" w:rsidR="001D5CB9" w:rsidRDefault="001D5C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6C0E0" w14:textId="77777777" w:rsidR="001D5CB9" w:rsidRPr="00A37D88" w:rsidRDefault="001D5CB9">
    <w:pPr>
      <w:pStyle w:val="Header"/>
      <w:rPr>
        <w:rFonts w:ascii="Times New Roman" w:hAnsi="Times New Roman" w:cs="Times New Roman"/>
        <w:sz w:val="24"/>
        <w:szCs w:val="24"/>
      </w:rPr>
    </w:pPr>
    <w:r w:rsidRPr="00A37D88">
      <w:rPr>
        <w:rFonts w:ascii="Times New Roman" w:hAnsi="Times New Roman" w:cs="Times New Roman"/>
        <w:sz w:val="24"/>
        <w:szCs w:val="24"/>
      </w:rPr>
      <w:t>Mississippi Development Authority</w:t>
    </w:r>
  </w:p>
  <w:p w14:paraId="2011F591" w14:textId="77777777" w:rsidR="001D5CB9" w:rsidRPr="00A37D88" w:rsidRDefault="001D5CB9">
    <w:pPr>
      <w:pStyle w:val="Header"/>
      <w:rPr>
        <w:rFonts w:ascii="Times New Roman" w:hAnsi="Times New Roman" w:cs="Times New Roman"/>
        <w:sz w:val="24"/>
        <w:szCs w:val="24"/>
      </w:rPr>
    </w:pPr>
    <w:r w:rsidRPr="00A37D88">
      <w:rPr>
        <w:rFonts w:ascii="Times New Roman" w:hAnsi="Times New Roman" w:cs="Times New Roman"/>
        <w:sz w:val="24"/>
        <w:szCs w:val="24"/>
      </w:rPr>
      <w:t>Board Meeting Agenda</w:t>
    </w:r>
  </w:p>
  <w:p w14:paraId="6C068B3F" w14:textId="77777777" w:rsidR="001D5CB9" w:rsidRPr="00A37D88" w:rsidRDefault="001D5CB9">
    <w:pPr>
      <w:pStyle w:val="Header"/>
      <w:rPr>
        <w:rFonts w:ascii="Times New Roman" w:hAnsi="Times New Roman" w:cs="Times New Roman"/>
        <w:sz w:val="24"/>
        <w:szCs w:val="24"/>
      </w:rPr>
    </w:pPr>
    <w:r w:rsidRPr="00A37D88">
      <w:rPr>
        <w:rFonts w:ascii="Times New Roman" w:hAnsi="Times New Roman" w:cs="Times New Roman"/>
        <w:sz w:val="24"/>
        <w:szCs w:val="24"/>
      </w:rPr>
      <w:t>November 26, 2024</w:t>
    </w:r>
  </w:p>
  <w:p w14:paraId="5218EC58" w14:textId="77777777" w:rsidR="001D5CB9" w:rsidRPr="00A37D88" w:rsidRDefault="001D5CB9">
    <w:pPr>
      <w:pStyle w:val="Header"/>
      <w:rPr>
        <w:rFonts w:ascii="Times New Roman" w:hAnsi="Times New Roman" w:cs="Times New Roman"/>
        <w:sz w:val="24"/>
        <w:szCs w:val="24"/>
      </w:rPr>
    </w:pPr>
    <w:r w:rsidRPr="00A37D88">
      <w:rPr>
        <w:rFonts w:ascii="Times New Roman" w:hAnsi="Times New Roman" w:cs="Times New Roman"/>
        <w:sz w:val="24"/>
        <w:szCs w:val="24"/>
      </w:rPr>
      <w:t xml:space="preserve">Page </w:t>
    </w:r>
    <w:sdt>
      <w:sdtPr>
        <w:rPr>
          <w:rFonts w:ascii="Times New Roman" w:hAnsi="Times New Roman" w:cs="Times New Roman"/>
          <w:sz w:val="24"/>
          <w:szCs w:val="24"/>
        </w:rPr>
        <w:id w:val="700677436"/>
        <w:docPartObj>
          <w:docPartGallery w:val="Page Numbers (Top of Page)"/>
          <w:docPartUnique/>
        </w:docPartObj>
      </w:sdtPr>
      <w:sdtEndPr>
        <w:rPr>
          <w:noProof/>
        </w:rPr>
      </w:sdtEndPr>
      <w:sdtContent>
        <w:r w:rsidRPr="00A37D88">
          <w:rPr>
            <w:rFonts w:ascii="Times New Roman" w:hAnsi="Times New Roman" w:cs="Times New Roman"/>
            <w:sz w:val="24"/>
            <w:szCs w:val="24"/>
          </w:rPr>
          <w:fldChar w:fldCharType="begin"/>
        </w:r>
        <w:r w:rsidRPr="00A37D88">
          <w:rPr>
            <w:rFonts w:ascii="Times New Roman" w:hAnsi="Times New Roman" w:cs="Times New Roman"/>
            <w:sz w:val="24"/>
            <w:szCs w:val="24"/>
          </w:rPr>
          <w:instrText xml:space="preserve"> PAGE   \* MERGEFORMAT </w:instrText>
        </w:r>
        <w:r w:rsidRPr="00A37D88">
          <w:rPr>
            <w:rFonts w:ascii="Times New Roman" w:hAnsi="Times New Roman" w:cs="Times New Roman"/>
            <w:sz w:val="24"/>
            <w:szCs w:val="24"/>
          </w:rPr>
          <w:fldChar w:fldCharType="separate"/>
        </w:r>
        <w:r w:rsidRPr="00A37D88">
          <w:rPr>
            <w:rFonts w:ascii="Times New Roman" w:hAnsi="Times New Roman" w:cs="Times New Roman"/>
            <w:noProof/>
            <w:sz w:val="24"/>
            <w:szCs w:val="24"/>
          </w:rPr>
          <w:t>2</w:t>
        </w:r>
        <w:r w:rsidRPr="00A37D88">
          <w:rPr>
            <w:rFonts w:ascii="Times New Roman" w:hAnsi="Times New Roman" w:cs="Times New Roman"/>
            <w:noProof/>
            <w:sz w:val="24"/>
            <w:szCs w:val="24"/>
          </w:rPr>
          <w:fldChar w:fldCharType="end"/>
        </w:r>
        <w:r w:rsidRPr="00A37D88">
          <w:rPr>
            <w:rFonts w:ascii="Times New Roman" w:hAnsi="Times New Roman" w:cs="Times New Roman"/>
            <w:noProof/>
            <w:sz w:val="24"/>
            <w:szCs w:val="24"/>
          </w:rPr>
          <w:t xml:space="preserve"> of </w:t>
        </w:r>
        <w:r>
          <w:rPr>
            <w:rFonts w:ascii="Times New Roman" w:hAnsi="Times New Roman" w:cs="Times New Roman"/>
            <w:noProof/>
            <w:sz w:val="24"/>
            <w:szCs w:val="24"/>
          </w:rPr>
          <w:t>6</w:t>
        </w:r>
      </w:sdtContent>
    </w:sdt>
  </w:p>
  <w:p w14:paraId="212FBA92" w14:textId="685DCEB6" w:rsidR="001D5CB9" w:rsidRDefault="001D5C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FA3CE" w14:textId="6AA19780" w:rsidR="001D5CB9" w:rsidRDefault="001D5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5445BA"/>
    <w:multiLevelType w:val="hybridMultilevel"/>
    <w:tmpl w:val="7AA6A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18740C3"/>
    <w:multiLevelType w:val="hybridMultilevel"/>
    <w:tmpl w:val="3CE46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0292814">
    <w:abstractNumId w:val="1"/>
  </w:num>
  <w:num w:numId="2" w16cid:durableId="798108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CB9"/>
    <w:rsid w:val="0006069A"/>
    <w:rsid w:val="001C7F19"/>
    <w:rsid w:val="001D5CB9"/>
    <w:rsid w:val="00271935"/>
    <w:rsid w:val="002A68C2"/>
    <w:rsid w:val="00302E4A"/>
    <w:rsid w:val="0036345B"/>
    <w:rsid w:val="00386A41"/>
    <w:rsid w:val="004D30DD"/>
    <w:rsid w:val="00852336"/>
    <w:rsid w:val="008E663E"/>
    <w:rsid w:val="00A272D4"/>
    <w:rsid w:val="00B8528C"/>
    <w:rsid w:val="00BE7E37"/>
    <w:rsid w:val="00E11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7E1C4"/>
  <w15:chartTrackingRefBased/>
  <w15:docId w15:val="{C3A2F712-B1CA-4100-9EC3-EC6CDCC9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5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5C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5C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5C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5C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C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C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C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C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5C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5C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5C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5C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5C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C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C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CB9"/>
    <w:rPr>
      <w:rFonts w:eastAsiaTheme="majorEastAsia" w:cstheme="majorBidi"/>
      <w:color w:val="272727" w:themeColor="text1" w:themeTint="D8"/>
    </w:rPr>
  </w:style>
  <w:style w:type="paragraph" w:styleId="Title">
    <w:name w:val="Title"/>
    <w:basedOn w:val="Normal"/>
    <w:next w:val="Normal"/>
    <w:link w:val="TitleChar"/>
    <w:uiPriority w:val="10"/>
    <w:qFormat/>
    <w:rsid w:val="001D5C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C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CB9"/>
    <w:pPr>
      <w:numPr>
        <w:ilvl w:val="1"/>
      </w:numPr>
      <w:spacing w:after="160"/>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C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C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5CB9"/>
    <w:rPr>
      <w:i/>
      <w:iCs/>
      <w:color w:val="404040" w:themeColor="text1" w:themeTint="BF"/>
    </w:rPr>
  </w:style>
  <w:style w:type="paragraph" w:styleId="ListParagraph">
    <w:name w:val="List Paragraph"/>
    <w:basedOn w:val="Normal"/>
    <w:uiPriority w:val="34"/>
    <w:qFormat/>
    <w:rsid w:val="001D5CB9"/>
    <w:pPr>
      <w:contextualSpacing/>
    </w:pPr>
  </w:style>
  <w:style w:type="character" w:styleId="IntenseEmphasis">
    <w:name w:val="Intense Emphasis"/>
    <w:basedOn w:val="DefaultParagraphFont"/>
    <w:uiPriority w:val="21"/>
    <w:qFormat/>
    <w:rsid w:val="001D5CB9"/>
    <w:rPr>
      <w:i/>
      <w:iCs/>
      <w:color w:val="0F4761" w:themeColor="accent1" w:themeShade="BF"/>
    </w:rPr>
  </w:style>
  <w:style w:type="paragraph" w:styleId="IntenseQuote">
    <w:name w:val="Intense Quote"/>
    <w:basedOn w:val="Normal"/>
    <w:next w:val="Normal"/>
    <w:link w:val="IntenseQuoteChar"/>
    <w:uiPriority w:val="30"/>
    <w:qFormat/>
    <w:rsid w:val="001D5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5CB9"/>
    <w:rPr>
      <w:i/>
      <w:iCs/>
      <w:color w:val="0F4761" w:themeColor="accent1" w:themeShade="BF"/>
    </w:rPr>
  </w:style>
  <w:style w:type="character" w:styleId="IntenseReference">
    <w:name w:val="Intense Reference"/>
    <w:basedOn w:val="DefaultParagraphFont"/>
    <w:uiPriority w:val="32"/>
    <w:qFormat/>
    <w:rsid w:val="001D5CB9"/>
    <w:rPr>
      <w:b/>
      <w:bCs/>
      <w:smallCaps/>
      <w:color w:val="0F4761" w:themeColor="accent1" w:themeShade="BF"/>
      <w:spacing w:val="5"/>
    </w:rPr>
  </w:style>
  <w:style w:type="paragraph" w:styleId="Header">
    <w:name w:val="header"/>
    <w:basedOn w:val="Normal"/>
    <w:link w:val="HeaderChar"/>
    <w:uiPriority w:val="99"/>
    <w:unhideWhenUsed/>
    <w:rsid w:val="001D5CB9"/>
    <w:pPr>
      <w:tabs>
        <w:tab w:val="center" w:pos="4680"/>
        <w:tab w:val="right" w:pos="9360"/>
      </w:tabs>
      <w:ind w:left="0"/>
    </w:pPr>
    <w:rPr>
      <w:rFonts w:eastAsiaTheme="minorEastAsia"/>
      <w:kern w:val="0"/>
      <w14:ligatures w14:val="none"/>
    </w:rPr>
  </w:style>
  <w:style w:type="character" w:customStyle="1" w:styleId="HeaderChar">
    <w:name w:val="Header Char"/>
    <w:basedOn w:val="DefaultParagraphFont"/>
    <w:link w:val="Header"/>
    <w:uiPriority w:val="99"/>
    <w:rsid w:val="001D5CB9"/>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1787</Words>
  <Characters>10188</Characters>
  <Application>Microsoft Office Word</Application>
  <DocSecurity>0</DocSecurity>
  <Lines>84</Lines>
  <Paragraphs>23</Paragraphs>
  <ScaleCrop>false</ScaleCrop>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Banyard</dc:creator>
  <cp:keywords/>
  <dc:description/>
  <cp:lastModifiedBy>Sandra Banyard</cp:lastModifiedBy>
  <cp:revision>9</cp:revision>
  <cp:lastPrinted>2024-11-25T13:24:00Z</cp:lastPrinted>
  <dcterms:created xsi:type="dcterms:W3CDTF">2024-11-25T13:21:00Z</dcterms:created>
  <dcterms:modified xsi:type="dcterms:W3CDTF">2024-11-25T13:54:00Z</dcterms:modified>
</cp:coreProperties>
</file>