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B383" w14:textId="77777777" w:rsidR="00FE364E" w:rsidRDefault="00FE364E" w:rsidP="00FE364E">
      <w:pPr>
        <w:pStyle w:val="Heading1"/>
        <w:keepNext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>Special Called Teleconference Meeting of the Commission on School Accreditation</w:t>
      </w:r>
    </w:p>
    <w:p w14:paraId="698CFF0B" w14:textId="77777777" w:rsidR="00FE364E" w:rsidRDefault="00FE364E" w:rsidP="00FE364E">
      <w:pPr>
        <w:pStyle w:val="Heading1"/>
        <w:keepNext/>
        <w:rPr>
          <w:sz w:val="36"/>
          <w:szCs w:val="36"/>
          <w14:ligatures w14:val="none"/>
        </w:rPr>
      </w:pPr>
    </w:p>
    <w:p w14:paraId="20EF35D1" w14:textId="68679A07" w:rsidR="00FE364E" w:rsidRPr="00FE364E" w:rsidRDefault="00FE364E" w:rsidP="00FE364E">
      <w:pPr>
        <w:pStyle w:val="Heading1"/>
        <w:keepNext/>
        <w:rPr>
          <w:b w:val="0"/>
          <w:bCs w:val="0"/>
          <w:sz w:val="36"/>
          <w:szCs w:val="36"/>
          <w14:ligatures w14:val="none"/>
        </w:rPr>
      </w:pPr>
      <w:r w:rsidRPr="00FE364E">
        <w:rPr>
          <w:b w:val="0"/>
          <w:bCs w:val="0"/>
          <w:sz w:val="36"/>
          <w:szCs w:val="36"/>
          <w14:ligatures w14:val="none"/>
        </w:rPr>
        <w:t xml:space="preserve">A special-called teleconference meeting of the Commission on School Accreditation will be held on Thursday, October 26, </w:t>
      </w:r>
      <w:proofErr w:type="gramStart"/>
      <w:r w:rsidRPr="00FE364E">
        <w:rPr>
          <w:b w:val="0"/>
          <w:bCs w:val="0"/>
          <w:sz w:val="36"/>
          <w:szCs w:val="36"/>
          <w14:ligatures w14:val="none"/>
        </w:rPr>
        <w:t>2023</w:t>
      </w:r>
      <w:proofErr w:type="gramEnd"/>
      <w:r w:rsidRPr="00FE364E">
        <w:rPr>
          <w:b w:val="0"/>
          <w:bCs w:val="0"/>
          <w:sz w:val="36"/>
          <w:szCs w:val="36"/>
          <w14:ligatures w14:val="none"/>
        </w:rPr>
        <w:t xml:space="preserve"> at 10:00 a.m.  The purpose of the meeting is to assign annual accreditation statuses for the 2023-2024 school year.</w:t>
      </w:r>
    </w:p>
    <w:p w14:paraId="4FCEE160" w14:textId="77777777" w:rsidR="00F3254C" w:rsidRDefault="00F3254C" w:rsidP="00F3254C">
      <w:pPr>
        <w:rPr>
          <w14:ligatures w14:val="none"/>
        </w:rPr>
      </w:pPr>
    </w:p>
    <w:p w14:paraId="0ECCAE87" w14:textId="669DD3AF" w:rsidR="00F3254C" w:rsidRPr="00F3254C" w:rsidRDefault="00F3254C" w:rsidP="00F3254C">
      <w:pPr>
        <w:rPr>
          <w:kern w:val="2"/>
          <w:sz w:val="36"/>
          <w:szCs w:val="36"/>
          <w14:ligatures w14:val="none"/>
        </w:rPr>
      </w:pPr>
      <w:r w:rsidRPr="00F3254C">
        <w:rPr>
          <w:kern w:val="2"/>
          <w:sz w:val="36"/>
          <w:szCs w:val="36"/>
          <w14:ligatures w14:val="none"/>
        </w:rPr>
        <w:t>The public is invited to attend via the MDE YouTube channel or at the following location:</w:t>
      </w:r>
    </w:p>
    <w:p w14:paraId="5D50227F" w14:textId="77777777" w:rsidR="00F3254C" w:rsidRPr="00F3254C" w:rsidRDefault="00F3254C" w:rsidP="00F3254C">
      <w:pPr>
        <w:rPr>
          <w:kern w:val="2"/>
          <w:sz w:val="36"/>
          <w:szCs w:val="36"/>
          <w14:ligatures w14:val="none"/>
        </w:rPr>
      </w:pPr>
      <w:r w:rsidRPr="00F3254C">
        <w:rPr>
          <w:kern w:val="2"/>
          <w:sz w:val="36"/>
          <w:szCs w:val="36"/>
          <w14:ligatures w14:val="none"/>
        </w:rPr>
        <w:t> </w:t>
      </w:r>
    </w:p>
    <w:p w14:paraId="6648377A" w14:textId="77777777" w:rsidR="00F3254C" w:rsidRPr="00F3254C" w:rsidRDefault="00F3254C" w:rsidP="00F3254C">
      <w:pPr>
        <w:jc w:val="center"/>
        <w:rPr>
          <w:kern w:val="2"/>
          <w:sz w:val="36"/>
          <w:szCs w:val="36"/>
          <w14:ligatures w14:val="none"/>
        </w:rPr>
      </w:pPr>
      <w:r w:rsidRPr="00F3254C">
        <w:rPr>
          <w:kern w:val="2"/>
          <w:sz w:val="36"/>
          <w:szCs w:val="36"/>
          <w14:ligatures w14:val="none"/>
        </w:rPr>
        <w:t>Mississippi Department of Education</w:t>
      </w:r>
    </w:p>
    <w:p w14:paraId="7B853F40" w14:textId="77777777" w:rsidR="00F3254C" w:rsidRPr="00F3254C" w:rsidRDefault="00F3254C" w:rsidP="00F3254C">
      <w:pPr>
        <w:jc w:val="center"/>
        <w:rPr>
          <w:kern w:val="2"/>
          <w:sz w:val="36"/>
          <w:szCs w:val="36"/>
          <w14:ligatures w14:val="none"/>
        </w:rPr>
      </w:pPr>
      <w:r w:rsidRPr="00F3254C">
        <w:rPr>
          <w:kern w:val="2"/>
          <w:sz w:val="36"/>
          <w:szCs w:val="36"/>
          <w14:ligatures w14:val="none"/>
        </w:rPr>
        <w:t>359 North West Street</w:t>
      </w:r>
    </w:p>
    <w:p w14:paraId="41D864B9" w14:textId="77777777" w:rsidR="00F3254C" w:rsidRPr="00F3254C" w:rsidRDefault="00F3254C" w:rsidP="00F3254C">
      <w:pPr>
        <w:jc w:val="center"/>
        <w:rPr>
          <w:kern w:val="2"/>
          <w:sz w:val="36"/>
          <w:szCs w:val="36"/>
          <w14:ligatures w14:val="none"/>
        </w:rPr>
      </w:pPr>
      <w:r w:rsidRPr="00F3254C">
        <w:rPr>
          <w:kern w:val="2"/>
          <w:sz w:val="36"/>
          <w:szCs w:val="36"/>
          <w14:ligatures w14:val="none"/>
        </w:rPr>
        <w:t>Senator Grey Ferris Boardroom</w:t>
      </w:r>
    </w:p>
    <w:p w14:paraId="259CEB65" w14:textId="77777777" w:rsidR="00F3254C" w:rsidRPr="00F3254C" w:rsidRDefault="00F3254C" w:rsidP="00F3254C">
      <w:pPr>
        <w:jc w:val="center"/>
        <w:rPr>
          <w:kern w:val="2"/>
          <w:sz w:val="36"/>
          <w:szCs w:val="36"/>
          <w14:ligatures w14:val="none"/>
        </w:rPr>
      </w:pPr>
      <w:proofErr w:type="gramStart"/>
      <w:r w:rsidRPr="00F3254C">
        <w:rPr>
          <w:kern w:val="2"/>
          <w:sz w:val="36"/>
          <w:szCs w:val="36"/>
          <w14:ligatures w14:val="none"/>
        </w:rPr>
        <w:t>Jackson,  Mississippi</w:t>
      </w:r>
      <w:proofErr w:type="gramEnd"/>
    </w:p>
    <w:p w14:paraId="0FFF4189" w14:textId="77777777" w:rsidR="00F3254C" w:rsidRDefault="00F3254C" w:rsidP="00F3254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3F0480E" w14:textId="4E81CEF4" w:rsidR="00FE364E" w:rsidRDefault="00FE364E" w:rsidP="00FE364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3A2C034" w14:textId="7378C27A" w:rsidR="00CE1492" w:rsidRPr="00FE364E" w:rsidRDefault="00CE1492" w:rsidP="00FE364E"/>
    <w:sectPr w:rsidR="00CE1492" w:rsidRPr="00FE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92"/>
    <w:rsid w:val="00014841"/>
    <w:rsid w:val="0025645D"/>
    <w:rsid w:val="003B7089"/>
    <w:rsid w:val="003F7E07"/>
    <w:rsid w:val="005B1224"/>
    <w:rsid w:val="005D2041"/>
    <w:rsid w:val="005D7050"/>
    <w:rsid w:val="00640303"/>
    <w:rsid w:val="00691B29"/>
    <w:rsid w:val="00740127"/>
    <w:rsid w:val="00742D3F"/>
    <w:rsid w:val="00773B0F"/>
    <w:rsid w:val="0090502E"/>
    <w:rsid w:val="00A44F8D"/>
    <w:rsid w:val="00C027DE"/>
    <w:rsid w:val="00CE1492"/>
    <w:rsid w:val="00D43ABF"/>
    <w:rsid w:val="00E57AAA"/>
    <w:rsid w:val="00F154AD"/>
    <w:rsid w:val="00F3254C"/>
    <w:rsid w:val="00F711BF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90414"/>
  <w15:chartTrackingRefBased/>
  <w15:docId w15:val="{BBE5F55B-73FA-4847-826D-672C0320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FE364E"/>
    <w:pPr>
      <w:outlineLvl w:val="0"/>
    </w:pPr>
    <w:rPr>
      <w:b/>
      <w:bCs/>
      <w:kern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64E"/>
    <w:rPr>
      <w:rFonts w:ascii="Times New Roman" w:eastAsia="Times New Roman" w:hAnsi="Times New Roman" w:cs="Times New Roman"/>
      <w:b/>
      <w:bCs/>
      <w:color w:val="000000"/>
      <w:sz w:val="28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/>
  <cp:revision>1</cp:revision>
  <dcterms:created xsi:type="dcterms:W3CDTF">2023-09-12T21:05:00Z</dcterms:created>
</cp:coreProperties>
</file>