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35AA" w14:textId="77777777" w:rsidR="006D59BD" w:rsidRDefault="006D59BD" w:rsidP="006D59BD">
      <w:pPr>
        <w:spacing w:before="100" w:beforeAutospacing="1" w:after="100" w:afterAutospacing="1" w:line="240" w:lineRule="auto"/>
        <w:jc w:val="center"/>
        <w:outlineLvl w:val="0"/>
        <w:rPr>
          <w:rFonts w:ascii="Arial" w:eastAsia="Times New Roman" w:hAnsi="Arial" w:cs="Arial"/>
          <w:i/>
          <w:iCs/>
          <w:kern w:val="36"/>
          <w:sz w:val="24"/>
          <w:szCs w:val="24"/>
        </w:rPr>
      </w:pPr>
      <w:r>
        <w:rPr>
          <w:rFonts w:ascii="Arial" w:eastAsia="Times New Roman" w:hAnsi="Arial" w:cs="Arial"/>
          <w:i/>
          <w:iCs/>
          <w:kern w:val="36"/>
          <w:sz w:val="24"/>
          <w:szCs w:val="24"/>
        </w:rPr>
        <w:t>How to Join this Public Meeting</w:t>
      </w:r>
    </w:p>
    <w:p w14:paraId="47192E53" w14:textId="43A3F8CF" w:rsidR="006D59BD" w:rsidRDefault="006D59BD" w:rsidP="006D59BD">
      <w:pPr>
        <w:spacing w:before="100" w:beforeAutospacing="1" w:after="100" w:afterAutospacing="1" w:line="240" w:lineRule="auto"/>
        <w:jc w:val="center"/>
        <w:outlineLvl w:val="0"/>
        <w:rPr>
          <w:rFonts w:ascii="Arial" w:eastAsia="Times New Roman" w:hAnsi="Arial" w:cs="Arial"/>
          <w:b/>
          <w:bCs/>
          <w:kern w:val="36"/>
          <w:sz w:val="36"/>
          <w:szCs w:val="36"/>
        </w:rPr>
      </w:pPr>
      <w:r>
        <w:rPr>
          <w:rFonts w:ascii="Arial" w:eastAsia="Times New Roman" w:hAnsi="Arial" w:cs="Arial"/>
          <w:b/>
          <w:bCs/>
          <w:kern w:val="36"/>
          <w:sz w:val="36"/>
          <w:szCs w:val="36"/>
        </w:rPr>
        <w:t>Mississippi State Interagency Coordinating Council for Early Intervention (</w:t>
      </w:r>
      <w:proofErr w:type="gramStart"/>
      <w:r>
        <w:rPr>
          <w:rFonts w:ascii="Arial" w:eastAsia="Times New Roman" w:hAnsi="Arial" w:cs="Arial"/>
          <w:b/>
          <w:bCs/>
          <w:kern w:val="36"/>
          <w:sz w:val="36"/>
          <w:szCs w:val="36"/>
        </w:rPr>
        <w:t xml:space="preserve">MSICC)   </w:t>
      </w:r>
      <w:proofErr w:type="gramEnd"/>
      <w:r>
        <w:rPr>
          <w:rFonts w:ascii="Arial" w:eastAsia="Times New Roman" w:hAnsi="Arial" w:cs="Arial"/>
          <w:b/>
          <w:bCs/>
          <w:kern w:val="36"/>
          <w:sz w:val="36"/>
          <w:szCs w:val="36"/>
        </w:rPr>
        <w:t xml:space="preserve">                         Business and Stakeholder Meeting</w:t>
      </w:r>
    </w:p>
    <w:p w14:paraId="31C29BF9" w14:textId="77777777" w:rsidR="006D59BD" w:rsidRDefault="006D59BD" w:rsidP="006D59BD">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The MSICC advises and assists the Mississippi State Department of Health First Steps Early Intervention Program. Families and professionals are encouraged to attend. Public comments may be shared during each meeting.</w:t>
      </w:r>
    </w:p>
    <w:p w14:paraId="11E66D03" w14:textId="77777777" w:rsidR="006D59BD" w:rsidRDefault="006D59BD" w:rsidP="006D59BD">
      <w:pPr>
        <w:spacing w:before="100" w:beforeAutospacing="1" w:after="100" w:afterAutospacing="1" w:line="240" w:lineRule="auto"/>
        <w:outlineLvl w:val="0"/>
        <w:rPr>
          <w:rFonts w:ascii="Arial" w:eastAsia="Times New Roman" w:hAnsi="Arial" w:cs="Arial"/>
          <w:kern w:val="36"/>
          <w:sz w:val="24"/>
          <w:szCs w:val="24"/>
        </w:rPr>
      </w:pPr>
    </w:p>
    <w:p w14:paraId="1A816517" w14:textId="7D76F3D5" w:rsidR="00156EB6" w:rsidRDefault="00156EB6" w:rsidP="006D59BD">
      <w:pPr>
        <w:pStyle w:val="xmsonormal"/>
        <w:shd w:val="clear" w:color="auto" w:fill="FFFFFF"/>
        <w:spacing w:before="0" w:beforeAutospacing="0" w:after="0" w:afterAutospacing="0" w:line="276" w:lineRule="atLeast"/>
        <w:jc w:val="center"/>
        <w:rPr>
          <w:color w:val="424242"/>
        </w:rPr>
      </w:pPr>
    </w:p>
    <w:p w14:paraId="28C0F13B" w14:textId="2C9506E0" w:rsidR="006D59BD" w:rsidRDefault="006D59BD" w:rsidP="006D59BD">
      <w:pPr>
        <w:pStyle w:val="xmsonormal"/>
        <w:shd w:val="clear" w:color="auto" w:fill="FFFFFF"/>
        <w:spacing w:before="0" w:beforeAutospacing="0" w:after="0" w:afterAutospacing="0" w:line="276" w:lineRule="atLeast"/>
        <w:jc w:val="center"/>
        <w:rPr>
          <w:color w:val="424242"/>
        </w:rPr>
      </w:pPr>
    </w:p>
    <w:p w14:paraId="0CF333B6" w14:textId="77777777" w:rsidR="006D59BD" w:rsidRDefault="006D59BD" w:rsidP="006D59BD">
      <w:pPr>
        <w:pStyle w:val="xmsonormal"/>
        <w:shd w:val="clear" w:color="auto" w:fill="FFFFFF"/>
        <w:spacing w:before="0" w:beforeAutospacing="0" w:after="0" w:afterAutospacing="0" w:line="276" w:lineRule="atLeast"/>
        <w:jc w:val="center"/>
        <w:rPr>
          <w:color w:val="424242"/>
        </w:rPr>
      </w:pPr>
      <w:r>
        <w:rPr>
          <w:rFonts w:ascii="Arial" w:hAnsi="Arial" w:cs="Arial"/>
          <w:color w:val="424242"/>
          <w:bdr w:val="none" w:sz="0" w:space="0" w:color="auto" w:frame="1"/>
          <w:lang w:val="en"/>
        </w:rPr>
        <w:t> </w:t>
      </w:r>
    </w:p>
    <w:p w14:paraId="6A3DF660" w14:textId="07642FA0" w:rsidR="006D59BD" w:rsidRDefault="006D59BD" w:rsidP="006D59BD">
      <w:pPr>
        <w:pStyle w:val="xmsonormal"/>
        <w:shd w:val="clear" w:color="auto" w:fill="FFFFFF"/>
        <w:spacing w:before="0" w:beforeAutospacing="0" w:after="0" w:afterAutospacing="0" w:line="276" w:lineRule="atLeast"/>
        <w:jc w:val="center"/>
        <w:rPr>
          <w:rFonts w:ascii="Arial" w:hAnsi="Arial" w:cs="Arial"/>
          <w:kern w:val="36"/>
        </w:rPr>
      </w:pPr>
      <w:r>
        <w:rPr>
          <w:rFonts w:ascii="Arial" w:hAnsi="Arial" w:cs="Arial"/>
          <w:kern w:val="36"/>
        </w:rPr>
        <w:t>Virtual</w:t>
      </w:r>
      <w:r w:rsidR="00002F16">
        <w:rPr>
          <w:rFonts w:ascii="Arial" w:hAnsi="Arial" w:cs="Arial"/>
          <w:kern w:val="36"/>
        </w:rPr>
        <w:t xml:space="preserve"> only</w:t>
      </w:r>
      <w:r>
        <w:rPr>
          <w:rFonts w:ascii="Arial" w:hAnsi="Arial" w:cs="Arial"/>
          <w:kern w:val="36"/>
        </w:rPr>
        <w:t>:</w:t>
      </w:r>
    </w:p>
    <w:p w14:paraId="38C6EC70" w14:textId="77777777" w:rsidR="004563A7" w:rsidRDefault="006D59BD"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r>
        <w:rPr>
          <w:rFonts w:ascii="Arial" w:eastAsia="Times New Roman" w:hAnsi="Arial" w:cs="Arial"/>
          <w:b/>
          <w:bCs/>
          <w:color w:val="424242"/>
          <w:sz w:val="24"/>
          <w:szCs w:val="24"/>
          <w:bdr w:val="none" w:sz="0" w:space="0" w:color="auto" w:frame="1"/>
        </w:rPr>
        <w:t xml:space="preserve">Join from PC, Mac, Linux, </w:t>
      </w:r>
      <w:proofErr w:type="gramStart"/>
      <w:r>
        <w:rPr>
          <w:rFonts w:ascii="Arial" w:eastAsia="Times New Roman" w:hAnsi="Arial" w:cs="Arial"/>
          <w:b/>
          <w:bCs/>
          <w:color w:val="424242"/>
          <w:sz w:val="24"/>
          <w:szCs w:val="24"/>
          <w:bdr w:val="none" w:sz="0" w:space="0" w:color="auto" w:frame="1"/>
        </w:rPr>
        <w:t>iOS</w:t>
      </w:r>
      <w:proofErr w:type="gramEnd"/>
      <w:r>
        <w:rPr>
          <w:rFonts w:ascii="Arial" w:eastAsia="Times New Roman" w:hAnsi="Arial" w:cs="Arial"/>
          <w:b/>
          <w:bCs/>
          <w:color w:val="424242"/>
          <w:sz w:val="24"/>
          <w:szCs w:val="24"/>
          <w:bdr w:val="none" w:sz="0" w:space="0" w:color="auto" w:frame="1"/>
        </w:rPr>
        <w:t xml:space="preserve"> or Android:</w:t>
      </w:r>
    </w:p>
    <w:p w14:paraId="6C89A9D3" w14:textId="77777777" w:rsidR="004563A7" w:rsidRDefault="004563A7"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p>
    <w:p w14:paraId="341D796C" w14:textId="42694D4B" w:rsidR="004563A7" w:rsidRPr="004563A7" w:rsidRDefault="004563A7" w:rsidP="004563A7">
      <w:pPr>
        <w:shd w:val="clear" w:color="auto" w:fill="FFFFFF"/>
        <w:spacing w:line="240" w:lineRule="auto"/>
        <w:jc w:val="center"/>
        <w:rPr>
          <w:b/>
          <w:bCs/>
          <w:sz w:val="28"/>
          <w:szCs w:val="28"/>
        </w:rPr>
      </w:pPr>
      <w:hyperlink r:id="rId4" w:tgtFrame="_blank" w:tooltip="Original URL: https://us06web.zoom.us/j/87661326200. Click or tap if you trust this link." w:history="1">
        <w:r w:rsidRPr="004563A7">
          <w:rPr>
            <w:rStyle w:val="Hyperlink"/>
            <w:b/>
            <w:bCs/>
            <w:sz w:val="28"/>
            <w:szCs w:val="28"/>
          </w:rPr>
          <w:t>https://us06web.zoom.us/j/87661326200</w:t>
        </w:r>
      </w:hyperlink>
    </w:p>
    <w:p w14:paraId="079B3DCC" w14:textId="77777777" w:rsidR="004563A7" w:rsidRDefault="004563A7"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p>
    <w:p w14:paraId="6A1D274D" w14:textId="7844EF3F" w:rsidR="006D59BD" w:rsidRDefault="006D59BD" w:rsidP="004563A7">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Or Telephone:</w:t>
      </w:r>
    </w:p>
    <w:p w14:paraId="7B79A4FD"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Dial:</w:t>
      </w:r>
    </w:p>
    <w:p w14:paraId="04BB6CF5"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USA 713 353 0212</w:t>
      </w:r>
    </w:p>
    <w:p w14:paraId="254FADF9"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USA 888-822-7517 (US Toll Free)</w:t>
      </w:r>
    </w:p>
    <w:p w14:paraId="7CD2016B"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Conference code: 888547</w:t>
      </w:r>
    </w:p>
    <w:p w14:paraId="1F8D6F84"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w:t>
      </w:r>
    </w:p>
    <w:p w14:paraId="0FFBE85B"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Find local AT&amp;T Numbers:  </w:t>
      </w:r>
      <w:hyperlink r:id="rId5" w:tgtFrame="_blank" w:tooltip="Original URL: https://www.teleconference.att.com/servlet/glbAccess?process=1&amp;accessNumber=7133530212&amp;accessCode=888547. Click or tap if you trust this link." w:history="1">
        <w:r>
          <w:rPr>
            <w:rStyle w:val="Hyperlink"/>
            <w:rFonts w:ascii="Arial" w:eastAsia="Times New Roman" w:hAnsi="Arial" w:cs="Arial"/>
            <w:b/>
            <w:bCs/>
            <w:color w:val="0563C1"/>
            <w:sz w:val="24"/>
            <w:szCs w:val="24"/>
            <w:bdr w:val="none" w:sz="0" w:space="0" w:color="auto" w:frame="1"/>
          </w:rPr>
          <w:t>https://www.teleconference.att.com/servlet/glbAccess?process=1&amp;accessNumber=7133530212&amp;accessCode=888547</w:t>
        </w:r>
      </w:hyperlink>
    </w:p>
    <w:p w14:paraId="7297DCD1" w14:textId="77777777" w:rsidR="000D6B18" w:rsidRDefault="000D6B18"/>
    <w:sectPr w:rsidR="000D6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BD"/>
    <w:rsid w:val="00002F16"/>
    <w:rsid w:val="000D6B18"/>
    <w:rsid w:val="00156EB6"/>
    <w:rsid w:val="002D544B"/>
    <w:rsid w:val="004563A7"/>
    <w:rsid w:val="006D59BD"/>
    <w:rsid w:val="00AF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86E9"/>
  <w15:chartTrackingRefBased/>
  <w15:docId w15:val="{EF6AA137-4E75-41C4-BEF3-8176395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BD"/>
    <w:pPr>
      <w:spacing w:after="0" w:line="25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9BD"/>
    <w:rPr>
      <w:color w:val="0563C1" w:themeColor="hyperlink"/>
      <w:u w:val="single"/>
    </w:rPr>
  </w:style>
  <w:style w:type="paragraph" w:customStyle="1" w:styleId="xmsonormal">
    <w:name w:val="x_msonormal"/>
    <w:basedOn w:val="Normal"/>
    <w:rsid w:val="006D59B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6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31565">
      <w:bodyDiv w:val="1"/>
      <w:marLeft w:val="0"/>
      <w:marRight w:val="0"/>
      <w:marTop w:val="0"/>
      <w:marBottom w:val="0"/>
      <w:divBdr>
        <w:top w:val="none" w:sz="0" w:space="0" w:color="auto"/>
        <w:left w:val="none" w:sz="0" w:space="0" w:color="auto"/>
        <w:bottom w:val="none" w:sz="0" w:space="0" w:color="auto"/>
        <w:right w:val="none" w:sz="0" w:space="0" w:color="auto"/>
      </w:divBdr>
    </w:div>
    <w:div w:id="21211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2.safelinks.protection.outlook.com/?url=https%3A%2F%2Fwww.teleconference.att.com%2Fservlet%2FglbAccess%3Fprocess%3D1%26accessNumber%3D7133530212%26accessCode%3D888547&amp;data=05%7C01%7CMonika.Lorinczova%40msdh.ms.gov%7C0531fd1204c44cbbf78308dbd1b1b97c%7C559042dc8bf04d869fc0fbf4c7503c79%7C0%7C0%7C638334333527118576%7CUnknown%7CTWFpbGZsb3d8eyJWIjoiMC4wLjAwMDAiLCJQIjoiV2luMzIiLCJBTiI6Ik1haWwiLCJXVCI6Mn0%3D%7C3000%7C%7C%7C&amp;sdata=10PCoK1cmnH9k4e5oH3vRJL6j0yxa49icHgNXfdSysA%3D&amp;reserved=0" TargetMode="External"/><Relationship Id="rId4" Type="http://schemas.openxmlformats.org/officeDocument/2006/relationships/hyperlink" Target="https://gcc02.safelinks.protection.outlook.com/?url=https%3A%2F%2Fus06web.zoom.us%2Fj%2F87661326200&amp;data=05%7C02%7CMonika.Lorinczova%40msdh.ms.gov%7C4eec49b4155041ed3e5908dc1e7e3b24%7C559042dc8bf04d869fc0fbf4c7503c79%7C0%7C0%7C638418774736370456%7CUnknown%7CTWFpbGZsb3d8eyJWIjoiMC4wLjAwMDAiLCJQIjoiV2luMzIiLCJBTiI6Ik1haWwiLCJXVCI6Mn0%3D%7C3000%7C%7C%7C&amp;sdata=d6WpcD%2FQC5%2FymmhCkIXdldCEJE6S3uJHCBfU7yiwva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Lorinczova, Monika</dc:creator>
  <cp:keywords/>
  <dc:description/>
  <cp:lastModifiedBy>Lorinczova, Monika</cp:lastModifiedBy>
  <cp:revision>5</cp:revision>
  <dcterms:created xsi:type="dcterms:W3CDTF">2024-01-04T00:24:00Z</dcterms:created>
  <dcterms:modified xsi:type="dcterms:W3CDTF">2024-01-26T15:51:00Z</dcterms:modified>
</cp:coreProperties>
</file>