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B93D9" w14:textId="77777777" w:rsidR="00564C91" w:rsidRDefault="00564C91" w:rsidP="00564C91">
      <w:pPr>
        <w:spacing w:line="240" w:lineRule="auto"/>
        <w:contextualSpacing/>
        <w:jc w:val="center"/>
        <w:rPr>
          <w:rFonts w:asciiTheme="majorHAnsi" w:hAnsiTheme="majorHAnsi"/>
          <w:b/>
        </w:rPr>
      </w:pPr>
      <w:r>
        <w:rPr>
          <w:rFonts w:asciiTheme="majorHAnsi" w:hAnsiTheme="majorHAnsi"/>
          <w:b/>
        </w:rPr>
        <w:t>P&amp;T Committee Meetings</w:t>
      </w:r>
    </w:p>
    <w:p w14:paraId="5EE3BB2E" w14:textId="77777777" w:rsidR="00564C91" w:rsidRDefault="00564C91" w:rsidP="00564C91">
      <w:pPr>
        <w:spacing w:line="240" w:lineRule="auto"/>
        <w:contextualSpacing/>
        <w:jc w:val="center"/>
        <w:rPr>
          <w:rFonts w:asciiTheme="majorHAnsi" w:hAnsiTheme="majorHAnsi"/>
          <w:b/>
        </w:rPr>
      </w:pPr>
      <w:r>
        <w:rPr>
          <w:rFonts w:asciiTheme="majorHAnsi" w:hAnsiTheme="majorHAnsi"/>
          <w:b/>
        </w:rPr>
        <w:t>Mississippi Division of Medicaid</w:t>
      </w:r>
    </w:p>
    <w:p w14:paraId="6190BB43" w14:textId="77777777" w:rsidR="00564C91" w:rsidRDefault="00564C91" w:rsidP="00564C91">
      <w:pPr>
        <w:spacing w:line="240" w:lineRule="auto"/>
        <w:contextualSpacing/>
        <w:jc w:val="center"/>
        <w:rPr>
          <w:rFonts w:asciiTheme="majorHAnsi" w:hAnsiTheme="majorHAnsi"/>
          <w:b/>
        </w:rPr>
      </w:pPr>
    </w:p>
    <w:p w14:paraId="0DD0B06B" w14:textId="77777777" w:rsidR="007E5038" w:rsidRDefault="00564C91" w:rsidP="00564C91">
      <w:pPr>
        <w:spacing w:line="240" w:lineRule="auto"/>
        <w:rPr>
          <w:rFonts w:asciiTheme="majorHAnsi" w:hAnsiTheme="majorHAnsi" w:cs="Arial"/>
          <w:color w:val="000000"/>
        </w:rPr>
      </w:pPr>
      <w:r w:rsidRPr="005C0752">
        <w:rPr>
          <w:rFonts w:asciiTheme="majorHAnsi" w:hAnsiTheme="majorHAnsi"/>
          <w:b/>
        </w:rPr>
        <w:t>Description:</w:t>
      </w:r>
      <w:r w:rsidRPr="005C0752">
        <w:rPr>
          <w:rFonts w:asciiTheme="majorHAnsi" w:hAnsiTheme="majorHAnsi"/>
        </w:rPr>
        <w:t xml:space="preserve"> </w:t>
      </w:r>
      <w:r w:rsidRPr="005C0752">
        <w:rPr>
          <w:rFonts w:asciiTheme="majorHAnsi" w:hAnsiTheme="majorHAnsi" w:cs="Arial"/>
          <w:color w:val="000000"/>
        </w:rPr>
        <w:t xml:space="preserve">The Mississippi Division of Medicaid's Pharmacy and Therapeutics (P&amp;T) Committee is comprised of twelve participating physicians, nurse practitioners, and practicing pharmacists who are active MS Medicaid providers and in good standing with their representative organizations. The P&amp;T Committee is an advisory panel who conducts in-depth clinical evaluations and recommend appropriate drugs for preferred status on DOM’s Preferred Drug List (PDL) and/or drugs for prior authorization. Drugs and drug classes are evaluated for their safety, efficacy, and overall cost value and the committee will make subsequent recommendations to the Executive Director regarding prior authorization criteria for these drugs and classes. </w:t>
      </w:r>
      <w:r w:rsidRPr="005C0752">
        <w:rPr>
          <w:rFonts w:asciiTheme="majorHAnsi" w:hAnsiTheme="majorHAnsi" w:cs="Arial"/>
          <w:color w:val="000000"/>
        </w:rPr>
        <w:br/>
      </w:r>
      <w:r w:rsidRPr="005C0752">
        <w:rPr>
          <w:rFonts w:asciiTheme="majorHAnsi" w:hAnsiTheme="majorHAnsi" w:cs="Arial"/>
          <w:color w:val="000000"/>
        </w:rPr>
        <w:br/>
        <w:t>The decision of the committee regarding any limitations to be imposed on any drug or its use for a specified indication shall be based on sound clinical evidence found in labeling, drug compendia, and peer reviewed clinical literature pertaining to use of the drug in the relevant population.</w:t>
      </w:r>
    </w:p>
    <w:p w14:paraId="499B1076" w14:textId="67B953BA" w:rsidR="007E5038" w:rsidRPr="007E5038" w:rsidRDefault="007E5038" w:rsidP="007E5038">
      <w:pPr>
        <w:spacing w:line="240" w:lineRule="auto"/>
        <w:rPr>
          <w:rFonts w:asciiTheme="majorHAnsi" w:hAnsiTheme="majorHAnsi" w:cs="Arial"/>
          <w:color w:val="000000"/>
        </w:rPr>
      </w:pPr>
      <w:r w:rsidRPr="007E5038">
        <w:rPr>
          <w:rFonts w:asciiTheme="majorHAnsi" w:hAnsiTheme="majorHAnsi" w:cs="Arial"/>
          <w:color w:val="000000"/>
        </w:rPr>
        <w:t xml:space="preserve">The P&amp;T Committee meets four (4) times annually. Meetings are </w:t>
      </w:r>
      <w:r w:rsidR="00C419D7">
        <w:rPr>
          <w:rFonts w:asciiTheme="majorHAnsi" w:hAnsiTheme="majorHAnsi" w:cs="Arial"/>
          <w:color w:val="000000"/>
        </w:rPr>
        <w:t xml:space="preserve">generally </w:t>
      </w:r>
      <w:r w:rsidRPr="007E5038">
        <w:rPr>
          <w:rFonts w:asciiTheme="majorHAnsi" w:hAnsiTheme="majorHAnsi" w:cs="Arial"/>
          <w:color w:val="000000"/>
        </w:rPr>
        <w:t>held in room 145 of the Woolfolk Building located at 501 N. West Street, Jackson, MS 39201</w:t>
      </w:r>
      <w:r w:rsidR="00C419D7">
        <w:rPr>
          <w:rFonts w:asciiTheme="majorHAnsi" w:hAnsiTheme="majorHAnsi" w:cs="Arial"/>
          <w:color w:val="000000"/>
        </w:rPr>
        <w:t>,</w:t>
      </w:r>
      <w:r>
        <w:rPr>
          <w:rFonts w:asciiTheme="majorHAnsi" w:hAnsiTheme="majorHAnsi" w:cs="Arial"/>
          <w:color w:val="000000"/>
        </w:rPr>
        <w:t xml:space="preserve"> unless otherwise noted </w:t>
      </w:r>
      <w:r w:rsidR="00C419D7">
        <w:rPr>
          <w:rFonts w:asciiTheme="majorHAnsi" w:hAnsiTheme="majorHAnsi" w:cs="Arial"/>
          <w:color w:val="000000"/>
        </w:rPr>
        <w:t>(</w:t>
      </w:r>
      <w:r>
        <w:rPr>
          <w:rFonts w:asciiTheme="majorHAnsi" w:hAnsiTheme="majorHAnsi" w:cs="Arial"/>
          <w:color w:val="000000"/>
        </w:rPr>
        <w:t>by the corresponding date</w:t>
      </w:r>
      <w:r w:rsidR="00C419D7">
        <w:rPr>
          <w:rFonts w:asciiTheme="majorHAnsi" w:hAnsiTheme="majorHAnsi" w:cs="Arial"/>
          <w:color w:val="000000"/>
        </w:rPr>
        <w:t xml:space="preserve"> of the meeting</w:t>
      </w:r>
      <w:r>
        <w:rPr>
          <w:rFonts w:asciiTheme="majorHAnsi" w:hAnsiTheme="majorHAnsi" w:cs="Arial"/>
          <w:color w:val="000000"/>
        </w:rPr>
        <w:t xml:space="preserve"> listed below</w:t>
      </w:r>
      <w:r w:rsidR="00C419D7">
        <w:rPr>
          <w:rFonts w:asciiTheme="majorHAnsi" w:hAnsiTheme="majorHAnsi" w:cs="Arial"/>
          <w:color w:val="000000"/>
        </w:rPr>
        <w:t>).</w:t>
      </w:r>
    </w:p>
    <w:p w14:paraId="5CD35363" w14:textId="6117D8E5" w:rsidR="007E5038" w:rsidRPr="007E5038" w:rsidRDefault="007E5038" w:rsidP="007E5038">
      <w:pPr>
        <w:spacing w:line="240" w:lineRule="auto"/>
        <w:rPr>
          <w:rFonts w:asciiTheme="majorHAnsi" w:hAnsiTheme="majorHAnsi" w:cs="Arial"/>
          <w:color w:val="000000"/>
        </w:rPr>
      </w:pPr>
      <w:r w:rsidRPr="007E5038">
        <w:rPr>
          <w:rFonts w:asciiTheme="majorHAnsi" w:hAnsiTheme="majorHAnsi" w:cs="Arial"/>
          <w:color w:val="000000"/>
        </w:rPr>
        <w:t>Registration is required for all pharmaceutical industry and advocacy representatives to be able to attend P&amp;T Committee meetings. Registration opens 30 days prior to the meeting date, and registration will end at 12 p.m. (noon) the day before the meeting or when registration limits have been reached.</w:t>
      </w:r>
      <w:r>
        <w:rPr>
          <w:rFonts w:asciiTheme="majorHAnsi" w:hAnsiTheme="majorHAnsi" w:cs="Arial"/>
          <w:color w:val="000000"/>
        </w:rPr>
        <w:t xml:space="preserve"> Registration may be located at </w:t>
      </w:r>
      <w:hyperlink r:id="rId5" w:history="1">
        <w:r w:rsidRPr="002E6B65">
          <w:rPr>
            <w:rStyle w:val="Hyperlink"/>
            <w:rFonts w:asciiTheme="majorHAnsi" w:hAnsiTheme="majorHAnsi"/>
          </w:rPr>
          <w:t>https://medicaid.ms.gov/providers/pharmacy/pharmacy-and-therapeutics-committee/</w:t>
        </w:r>
      </w:hyperlink>
      <w:r>
        <w:rPr>
          <w:rFonts w:asciiTheme="majorHAnsi" w:hAnsiTheme="majorHAnsi"/>
        </w:rPr>
        <w:t xml:space="preserve"> .</w:t>
      </w:r>
    </w:p>
    <w:p w14:paraId="3232D29C" w14:textId="77777777" w:rsidR="007E5038" w:rsidRPr="007E5038" w:rsidRDefault="007E5038" w:rsidP="007E5038">
      <w:pPr>
        <w:spacing w:line="240" w:lineRule="auto"/>
        <w:rPr>
          <w:rFonts w:asciiTheme="majorHAnsi" w:hAnsiTheme="majorHAnsi" w:cs="Arial"/>
          <w:color w:val="000000"/>
        </w:rPr>
      </w:pPr>
      <w:r w:rsidRPr="007E5038">
        <w:rPr>
          <w:rFonts w:asciiTheme="majorHAnsi" w:hAnsiTheme="majorHAnsi" w:cs="Arial"/>
          <w:color w:val="000000"/>
        </w:rPr>
        <w:t>Medicaid’s Pharmacy &amp; Therapeutics Committee meeting schedule:</w:t>
      </w:r>
    </w:p>
    <w:p w14:paraId="62C675C0" w14:textId="77777777" w:rsidR="007E5038" w:rsidRPr="007E5038" w:rsidRDefault="007E5038" w:rsidP="007E5038">
      <w:pPr>
        <w:spacing w:line="240" w:lineRule="auto"/>
        <w:rPr>
          <w:rFonts w:asciiTheme="majorHAnsi" w:hAnsiTheme="majorHAnsi" w:cs="Arial"/>
          <w:color w:val="000000"/>
        </w:rPr>
      </w:pPr>
      <w:r w:rsidRPr="007E5038">
        <w:rPr>
          <w:rFonts w:asciiTheme="majorHAnsi" w:hAnsiTheme="majorHAnsi" w:cs="Arial"/>
          <w:color w:val="000000"/>
        </w:rPr>
        <w:t>2022 P&amp;T meeting dates:</w:t>
      </w:r>
    </w:p>
    <w:p w14:paraId="72A020BC" w14:textId="77777777" w:rsidR="007E5038" w:rsidRPr="007E5038" w:rsidRDefault="007E5038" w:rsidP="007E5038">
      <w:pPr>
        <w:numPr>
          <w:ilvl w:val="0"/>
          <w:numId w:val="1"/>
        </w:numPr>
        <w:spacing w:line="240" w:lineRule="auto"/>
        <w:rPr>
          <w:rFonts w:asciiTheme="majorHAnsi" w:hAnsiTheme="majorHAnsi" w:cs="Arial"/>
          <w:color w:val="000000"/>
        </w:rPr>
      </w:pPr>
      <w:r w:rsidRPr="007E5038">
        <w:rPr>
          <w:rFonts w:asciiTheme="majorHAnsi" w:hAnsiTheme="majorHAnsi" w:cs="Arial"/>
          <w:color w:val="000000"/>
        </w:rPr>
        <w:t>February 15, 2022</w:t>
      </w:r>
    </w:p>
    <w:p w14:paraId="0414D246" w14:textId="77777777" w:rsidR="007E5038" w:rsidRPr="007E5038" w:rsidRDefault="007E5038" w:rsidP="007E5038">
      <w:pPr>
        <w:numPr>
          <w:ilvl w:val="0"/>
          <w:numId w:val="1"/>
        </w:numPr>
        <w:spacing w:line="240" w:lineRule="auto"/>
        <w:rPr>
          <w:rFonts w:asciiTheme="majorHAnsi" w:hAnsiTheme="majorHAnsi" w:cs="Arial"/>
          <w:color w:val="000000"/>
        </w:rPr>
      </w:pPr>
      <w:r w:rsidRPr="007E5038">
        <w:rPr>
          <w:rFonts w:asciiTheme="majorHAnsi" w:hAnsiTheme="majorHAnsi" w:cs="Arial"/>
          <w:color w:val="000000"/>
        </w:rPr>
        <w:t>May 10, 2022</w:t>
      </w:r>
    </w:p>
    <w:p w14:paraId="2DD37237" w14:textId="77777777" w:rsidR="007E5038" w:rsidRPr="007E5038" w:rsidRDefault="007E5038" w:rsidP="007E5038">
      <w:pPr>
        <w:numPr>
          <w:ilvl w:val="0"/>
          <w:numId w:val="1"/>
        </w:numPr>
        <w:spacing w:line="240" w:lineRule="auto"/>
        <w:rPr>
          <w:rFonts w:asciiTheme="majorHAnsi" w:hAnsiTheme="majorHAnsi" w:cs="Arial"/>
          <w:color w:val="000000"/>
        </w:rPr>
      </w:pPr>
      <w:r w:rsidRPr="007E5038">
        <w:rPr>
          <w:rFonts w:asciiTheme="majorHAnsi" w:hAnsiTheme="majorHAnsi" w:cs="Arial"/>
          <w:color w:val="000000"/>
        </w:rPr>
        <w:t>August 9, 2022</w:t>
      </w:r>
    </w:p>
    <w:p w14:paraId="742CB28E" w14:textId="4971340E" w:rsidR="007E5038" w:rsidRPr="007E5038" w:rsidRDefault="007E5038" w:rsidP="00D43F3B">
      <w:pPr>
        <w:numPr>
          <w:ilvl w:val="0"/>
          <w:numId w:val="1"/>
        </w:numPr>
        <w:spacing w:line="240" w:lineRule="auto"/>
        <w:rPr>
          <w:rFonts w:asciiTheme="majorHAnsi" w:hAnsiTheme="majorHAnsi" w:cs="Arial"/>
          <w:color w:val="000000"/>
        </w:rPr>
      </w:pPr>
      <w:r w:rsidRPr="007E5038">
        <w:rPr>
          <w:rFonts w:asciiTheme="majorHAnsi" w:hAnsiTheme="majorHAnsi" w:cs="Arial"/>
          <w:color w:val="000000"/>
        </w:rPr>
        <w:t>October 18, 2022</w:t>
      </w:r>
    </w:p>
    <w:p w14:paraId="485B1C76" w14:textId="77777777" w:rsidR="00347EBB" w:rsidRDefault="00347EBB"/>
    <w:sectPr w:rsidR="00347E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13B32"/>
    <w:multiLevelType w:val="multilevel"/>
    <w:tmpl w:val="67E8A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C91"/>
    <w:rsid w:val="00347EBB"/>
    <w:rsid w:val="00564C91"/>
    <w:rsid w:val="007E5038"/>
    <w:rsid w:val="00C419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0006A"/>
  <w15:docId w15:val="{01B8905F-6A5E-4EF2-A5CE-9124A642A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C91"/>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4C91"/>
    <w:rPr>
      <w:color w:val="0000FF" w:themeColor="hyperlink"/>
      <w:u w:val="single"/>
    </w:rPr>
  </w:style>
  <w:style w:type="character" w:styleId="UnresolvedMention">
    <w:name w:val="Unresolved Mention"/>
    <w:basedOn w:val="DefaultParagraphFont"/>
    <w:uiPriority w:val="99"/>
    <w:semiHidden/>
    <w:unhideWhenUsed/>
    <w:rsid w:val="007E5038"/>
    <w:rPr>
      <w:color w:val="605E5C"/>
      <w:shd w:val="clear" w:color="auto" w:fill="E1DFDD"/>
    </w:rPr>
  </w:style>
  <w:style w:type="character" w:styleId="FollowedHyperlink">
    <w:name w:val="FollowedHyperlink"/>
    <w:basedOn w:val="DefaultParagraphFont"/>
    <w:uiPriority w:val="99"/>
    <w:semiHidden/>
    <w:unhideWhenUsed/>
    <w:rsid w:val="007E503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993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edicaid.ms.gov/providers/pharmacy/pharmacy-and-therapeutics-committe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297</Words>
  <Characters>1697</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Division of Medicaid</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Christopher A. Yount</cp:lastModifiedBy>
  <cp:revision>3</cp:revision>
  <dcterms:created xsi:type="dcterms:W3CDTF">2022-01-04T15:10:00Z</dcterms:created>
  <dcterms:modified xsi:type="dcterms:W3CDTF">2022-01-04T15:10:00Z</dcterms:modified>
</cp:coreProperties>
</file>